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3F76D34C" w:rsidR="00016B4E" w:rsidRDefault="007F6AC2"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 xml:space="preserve">ВИД: </w:t>
      </w:r>
      <w:r w:rsidR="000E39B4">
        <w:rPr>
          <w:rFonts w:ascii="Verdana" w:hAnsi="Verdana"/>
          <w:b/>
          <w:sz w:val="20"/>
          <w:szCs w:val="20"/>
          <w:lang w:val="bg-BG"/>
        </w:rPr>
        <w:t>ПУБЛИЧНО СЪСТЕЗАНИЕ</w:t>
      </w:r>
    </w:p>
    <w:p w14:paraId="47262384" w14:textId="74C9A2D5"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6D37BE">
        <w:rPr>
          <w:rFonts w:ascii="Verdana" w:hAnsi="Verdana"/>
          <w:b/>
          <w:sz w:val="20"/>
          <w:szCs w:val="20"/>
          <w:lang w:val="bg-BG"/>
        </w:rPr>
        <w:t>841</w:t>
      </w:r>
    </w:p>
    <w:p w14:paraId="3D3A5C46" w14:textId="216DF3AA" w:rsidR="007F6AC2" w:rsidRDefault="00115159" w:rsidP="00016B4E">
      <w:pPr>
        <w:jc w:val="center"/>
        <w:rPr>
          <w:rFonts w:ascii="Verdana" w:hAnsi="Verdana"/>
          <w:b/>
          <w:sz w:val="20"/>
          <w:szCs w:val="20"/>
          <w:lang w:val="bg-BG"/>
        </w:rPr>
      </w:pPr>
      <w:r w:rsidRPr="00115159">
        <w:rPr>
          <w:rFonts w:ascii="Verdana" w:hAnsi="Verdana"/>
          <w:b/>
          <w:sz w:val="20"/>
          <w:szCs w:val="20"/>
          <w:lang w:val="bg-BG"/>
        </w:rPr>
        <w:t>„</w:t>
      </w:r>
      <w:r w:rsidR="006D37BE" w:rsidRPr="006D37BE">
        <w:rPr>
          <w:rFonts w:ascii="Verdana" w:hAnsi="Verdana"/>
          <w:b/>
          <w:sz w:val="20"/>
          <w:szCs w:val="20"/>
          <w:lang w:val="bg-BG"/>
        </w:rPr>
        <w:t xml:space="preserve">Сервизно обслужване на челен товарач </w:t>
      </w:r>
      <w:r w:rsidR="00231810" w:rsidRPr="006D37BE">
        <w:rPr>
          <w:rFonts w:ascii="Verdana" w:hAnsi="Verdana"/>
          <w:b/>
          <w:sz w:val="20"/>
          <w:szCs w:val="20"/>
          <w:lang w:val="bg-BG"/>
        </w:rPr>
        <w:t>Li</w:t>
      </w:r>
      <w:r w:rsidR="00231810">
        <w:rPr>
          <w:rFonts w:ascii="Verdana" w:hAnsi="Verdana"/>
          <w:b/>
          <w:sz w:val="20"/>
          <w:szCs w:val="20"/>
          <w:lang w:val="en-US"/>
        </w:rPr>
        <w:t>u</w:t>
      </w:r>
      <w:r w:rsidR="00231810" w:rsidRPr="006D37BE">
        <w:rPr>
          <w:rFonts w:ascii="Verdana" w:hAnsi="Verdana"/>
          <w:b/>
          <w:sz w:val="20"/>
          <w:szCs w:val="20"/>
          <w:lang w:val="bg-BG"/>
        </w:rPr>
        <w:t xml:space="preserve"> </w:t>
      </w:r>
      <w:r w:rsidR="006D37BE" w:rsidRPr="006D37BE">
        <w:rPr>
          <w:rFonts w:ascii="Verdana" w:hAnsi="Verdana"/>
          <w:b/>
          <w:sz w:val="20"/>
          <w:szCs w:val="20"/>
          <w:lang w:val="bg-BG"/>
        </w:rPr>
        <w:t>Gong и Пътно строителни машини( ПСМ) JCB</w:t>
      </w:r>
      <w:r w:rsidRPr="00115159">
        <w:rPr>
          <w:rFonts w:ascii="Verdana" w:hAnsi="Verdana"/>
          <w:b/>
          <w:sz w:val="20"/>
          <w:szCs w:val="20"/>
          <w:lang w:val="bg-BG"/>
        </w:rPr>
        <w:t>“</w:t>
      </w:r>
    </w:p>
    <w:p w14:paraId="00458AD9" w14:textId="77777777" w:rsidR="000B1F43" w:rsidRPr="000B1F43" w:rsidRDefault="000B1F43" w:rsidP="00016B4E">
      <w:pPr>
        <w:jc w:val="center"/>
        <w:rPr>
          <w:rFonts w:ascii="Verdana" w:hAnsi="Verdana"/>
          <w:b/>
          <w:sz w:val="20"/>
          <w:szCs w:val="20"/>
          <w:lang w:val="bg-BG"/>
        </w:rPr>
      </w:pPr>
    </w:p>
    <w:p w14:paraId="3198A03C" w14:textId="6D9661FF"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20781E">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13F8013F"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6D37BE" w:rsidRPr="006D37BE">
        <w:rPr>
          <w:rFonts w:ascii="Verdana" w:hAnsi="Verdana"/>
          <w:b/>
          <w:sz w:val="20"/>
          <w:szCs w:val="20"/>
          <w:lang w:val="bg-BG"/>
        </w:rPr>
        <w:t xml:space="preserve">Сервизно обслужване на челен товарач </w:t>
      </w:r>
      <w:r w:rsidR="00231810" w:rsidRPr="006D37BE">
        <w:rPr>
          <w:rFonts w:ascii="Verdana" w:hAnsi="Verdana"/>
          <w:b/>
          <w:sz w:val="20"/>
          <w:szCs w:val="20"/>
          <w:lang w:val="bg-BG"/>
        </w:rPr>
        <w:t>Li</w:t>
      </w:r>
      <w:r w:rsidR="00231810">
        <w:rPr>
          <w:rFonts w:ascii="Verdana" w:hAnsi="Verdana"/>
          <w:b/>
          <w:sz w:val="20"/>
          <w:szCs w:val="20"/>
          <w:lang w:val="en-US"/>
        </w:rPr>
        <w:t>u</w:t>
      </w:r>
      <w:r w:rsidR="00231810" w:rsidRPr="006D37BE">
        <w:rPr>
          <w:rFonts w:ascii="Verdana" w:hAnsi="Verdana"/>
          <w:b/>
          <w:sz w:val="20"/>
          <w:szCs w:val="20"/>
          <w:lang w:val="bg-BG"/>
        </w:rPr>
        <w:t xml:space="preserve"> </w:t>
      </w:r>
      <w:r w:rsidR="006D37BE" w:rsidRPr="006D37BE">
        <w:rPr>
          <w:rFonts w:ascii="Verdana" w:hAnsi="Verdana"/>
          <w:b/>
          <w:sz w:val="20"/>
          <w:szCs w:val="20"/>
          <w:lang w:val="bg-BG"/>
        </w:rPr>
        <w:t>Gong и Пътно строителни машини( ПСМ) JCB</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E1A3D83" w:rsidR="00815B8B" w:rsidRPr="0020781E"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67860">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7004F0F8"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в процедурата и не представляват част от</w:t>
      </w:r>
      <w:r w:rsidR="004211F4">
        <w:rPr>
          <w:rFonts w:ascii="Verdana" w:hAnsi="Verdana" w:cs="Arial"/>
          <w:sz w:val="20"/>
          <w:szCs w:val="20"/>
          <w:lang w:val="bg-BG"/>
        </w:rPr>
        <w:t xml:space="preserve"> проекта на</w:t>
      </w:r>
      <w:r w:rsidRPr="00815B8B">
        <w:rPr>
          <w:rFonts w:ascii="Verdana" w:hAnsi="Verdana" w:cs="Arial"/>
          <w:sz w:val="20"/>
          <w:szCs w:val="20"/>
          <w:lang w:val="bg-BG"/>
        </w:rPr>
        <w:t xml:space="preserve"> договора.</w:t>
      </w:r>
    </w:p>
    <w:p w14:paraId="472623AC" w14:textId="0F45191B"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03D0BAE8" w:rsidR="00815B8B" w:rsidRPr="00310234" w:rsidRDefault="00815B8B" w:rsidP="006D37BE">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6D37BE" w:rsidRPr="006D37BE">
        <w:rPr>
          <w:rFonts w:ascii="Verdana" w:hAnsi="Verdana"/>
          <w:b/>
          <w:sz w:val="20"/>
          <w:szCs w:val="20"/>
          <w:lang w:val="bg-BG"/>
        </w:rPr>
        <w:t xml:space="preserve">Сервизно обслужване на челен товарач </w:t>
      </w:r>
      <w:r w:rsidR="00231810" w:rsidRPr="006D37BE">
        <w:rPr>
          <w:rFonts w:ascii="Verdana" w:hAnsi="Verdana"/>
          <w:b/>
          <w:sz w:val="20"/>
          <w:szCs w:val="20"/>
          <w:lang w:val="bg-BG"/>
        </w:rPr>
        <w:t>Li</w:t>
      </w:r>
      <w:r w:rsidR="00231810">
        <w:rPr>
          <w:rFonts w:ascii="Verdana" w:hAnsi="Verdana"/>
          <w:b/>
          <w:sz w:val="20"/>
          <w:szCs w:val="20"/>
          <w:lang w:val="en-US"/>
        </w:rPr>
        <w:t>u</w:t>
      </w:r>
      <w:r w:rsidR="006D37BE" w:rsidRPr="006D37BE">
        <w:rPr>
          <w:rFonts w:ascii="Verdana" w:hAnsi="Verdana"/>
          <w:b/>
          <w:sz w:val="20"/>
          <w:szCs w:val="20"/>
          <w:lang w:val="bg-BG"/>
        </w:rPr>
        <w:t>Gong и Пътно строителни машини( ПСМ) JCB</w:t>
      </w:r>
      <w:r w:rsidR="007061F1" w:rsidRPr="007061F1">
        <w:rPr>
          <w:rFonts w:ascii="Verdana" w:hAnsi="Verdana"/>
          <w:b/>
          <w:sz w:val="20"/>
          <w:szCs w:val="20"/>
          <w:lang w:val="bg-BG"/>
        </w:rPr>
        <w:t>“</w:t>
      </w:r>
    </w:p>
    <w:p w14:paraId="0D1A75C6" w14:textId="77777777" w:rsidR="00736679" w:rsidRPr="005F0A57" w:rsidRDefault="00736679" w:rsidP="00736679">
      <w:pPr>
        <w:numPr>
          <w:ilvl w:val="1"/>
          <w:numId w:val="11"/>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4004DA66" w14:textId="124F4E53" w:rsidR="00F8387C" w:rsidRPr="005F0A57" w:rsidRDefault="00115159" w:rsidP="00F8387C">
      <w:pPr>
        <w:numPr>
          <w:ilvl w:val="2"/>
          <w:numId w:val="11"/>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 xml:space="preserve">– </w:t>
      </w:r>
      <w:r w:rsidR="00F8387C" w:rsidRPr="005F0A57">
        <w:rPr>
          <w:rFonts w:ascii="Verdana" w:hAnsi="Verdana" w:cs="Verdana"/>
          <w:sz w:val="20"/>
          <w:szCs w:val="20"/>
          <w:lang w:val="bg-BG"/>
        </w:rPr>
        <w:t>Сервизно</w:t>
      </w:r>
      <w:r w:rsidR="00F8387C">
        <w:rPr>
          <w:rFonts w:ascii="Verdana" w:hAnsi="Verdana" w:cs="Verdana"/>
          <w:sz w:val="20"/>
          <w:szCs w:val="20"/>
          <w:lang w:val="bg-BG"/>
        </w:rPr>
        <w:t xml:space="preserve"> обслужване на челен товарач </w:t>
      </w:r>
      <w:r w:rsidR="00231810">
        <w:rPr>
          <w:rFonts w:ascii="Verdana" w:hAnsi="Verdana" w:cs="Verdana"/>
          <w:sz w:val="20"/>
          <w:szCs w:val="20"/>
          <w:lang w:val="en-US"/>
        </w:rPr>
        <w:t xml:space="preserve">Liu </w:t>
      </w:r>
      <w:r w:rsidR="00F8387C">
        <w:rPr>
          <w:rFonts w:ascii="Verdana" w:hAnsi="Verdana" w:cs="Verdana"/>
          <w:sz w:val="20"/>
          <w:szCs w:val="20"/>
          <w:lang w:val="en-US"/>
        </w:rPr>
        <w:t>Gong</w:t>
      </w:r>
      <w:r w:rsidR="00F8387C" w:rsidRPr="005F0A57">
        <w:rPr>
          <w:rFonts w:ascii="Verdana" w:hAnsi="Verdana" w:cs="Verdana"/>
          <w:sz w:val="20"/>
          <w:szCs w:val="20"/>
          <w:lang w:val="bg-BG"/>
        </w:rPr>
        <w:t>.</w:t>
      </w:r>
    </w:p>
    <w:p w14:paraId="2A886CFA" w14:textId="4C292F51" w:rsidR="00115159" w:rsidRPr="00F8387C" w:rsidRDefault="00115159" w:rsidP="00F8387C">
      <w:pPr>
        <w:numPr>
          <w:ilvl w:val="2"/>
          <w:numId w:val="11"/>
        </w:numPr>
        <w:spacing w:before="120" w:after="120"/>
        <w:jc w:val="both"/>
        <w:rPr>
          <w:rFonts w:ascii="Verdana" w:hAnsi="Verdana" w:cs="Verdana"/>
          <w:sz w:val="20"/>
          <w:szCs w:val="20"/>
          <w:lang w:val="bg-BG"/>
        </w:rPr>
      </w:pPr>
      <w:r w:rsidRPr="00F8387C">
        <w:rPr>
          <w:rFonts w:ascii="Verdana" w:hAnsi="Verdana" w:cs="Verdana"/>
          <w:sz w:val="20"/>
          <w:szCs w:val="20"/>
          <w:lang w:val="bg-BG"/>
        </w:rPr>
        <w:t>Обособена</w:t>
      </w:r>
      <w:r w:rsidRPr="00F8387C">
        <w:rPr>
          <w:rFonts w:ascii="Verdana" w:hAnsi="Verdana" w:cs="Verdana"/>
          <w:bCs/>
          <w:sz w:val="20"/>
          <w:szCs w:val="20"/>
          <w:lang w:val="bg-BG"/>
        </w:rPr>
        <w:t xml:space="preserve"> позиция 2</w:t>
      </w:r>
      <w:r w:rsidRPr="00F8387C">
        <w:rPr>
          <w:rFonts w:ascii="Verdana" w:hAnsi="Verdana" w:cs="Verdana"/>
          <w:sz w:val="20"/>
          <w:szCs w:val="20"/>
          <w:lang w:val="bg-BG"/>
        </w:rPr>
        <w:t xml:space="preserve"> – </w:t>
      </w:r>
      <w:r w:rsidR="00F8387C" w:rsidRPr="00F8387C">
        <w:rPr>
          <w:rFonts w:ascii="Verdana" w:hAnsi="Verdana" w:cs="Verdana"/>
          <w:sz w:val="20"/>
          <w:szCs w:val="20"/>
          <w:lang w:val="bg-BG"/>
        </w:rPr>
        <w:t>Сервизно обслужване на ПСМ марка JCB</w:t>
      </w:r>
      <w:r w:rsidR="00F8387C">
        <w:rPr>
          <w:rFonts w:ascii="Verdana" w:hAnsi="Verdana" w:cs="Verdana"/>
          <w:sz w:val="20"/>
          <w:szCs w:val="20"/>
          <w:lang w:val="en-US"/>
        </w:rPr>
        <w:t>.</w:t>
      </w:r>
      <w:r w:rsidR="00F8387C" w:rsidRPr="00F8387C">
        <w:rPr>
          <w:rFonts w:ascii="Verdana" w:hAnsi="Verdana" w:cs="Verdana"/>
          <w:sz w:val="20"/>
          <w:szCs w:val="20"/>
          <w:lang w:val="bg-BG"/>
        </w:rPr>
        <w:t xml:space="preserve"> </w:t>
      </w:r>
    </w:p>
    <w:p w14:paraId="512A2702" w14:textId="77777777" w:rsidR="00736679" w:rsidRPr="00755FB6" w:rsidRDefault="00736679" w:rsidP="00736679">
      <w:pPr>
        <w:pStyle w:val="ListParagraph"/>
        <w:numPr>
          <w:ilvl w:val="1"/>
          <w:numId w:val="11"/>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2F70EF27" w:rsidR="00E34EDC" w:rsidRPr="00736679"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00F8387C">
        <w:rPr>
          <w:rFonts w:ascii="Verdana" w:hAnsi="Verdana" w:cs="Arial"/>
          <w:b/>
          <w:sz w:val="20"/>
          <w:szCs w:val="20"/>
          <w:lang w:val="bg-BG"/>
        </w:rPr>
        <w:t xml:space="preserve"> -225</w:t>
      </w:r>
      <w:r w:rsidR="00EC774C">
        <w:rPr>
          <w:rFonts w:ascii="Verdana" w:hAnsi="Verdana" w:cs="Arial"/>
          <w:b/>
          <w:sz w:val="20"/>
          <w:szCs w:val="20"/>
          <w:lang w:val="bg-BG"/>
        </w:rPr>
        <w:t> 000</w:t>
      </w:r>
      <w:r w:rsidR="00F8387C">
        <w:rPr>
          <w:rFonts w:ascii="Verdana" w:hAnsi="Verdana" w:cs="Arial"/>
          <w:b/>
          <w:sz w:val="20"/>
          <w:szCs w:val="20"/>
          <w:lang w:val="bg-BG"/>
        </w:rPr>
        <w:t xml:space="preserve">,00 лв. без ДДС с включени </w:t>
      </w:r>
      <w:r w:rsidR="00EC774C">
        <w:rPr>
          <w:rFonts w:ascii="Verdana" w:hAnsi="Verdana" w:cs="Arial"/>
          <w:b/>
          <w:sz w:val="20"/>
          <w:szCs w:val="20"/>
          <w:lang w:val="bg-BG"/>
        </w:rPr>
        <w:t>подновявания</w:t>
      </w:r>
      <w:r w:rsidRPr="005F0A57">
        <w:rPr>
          <w:rFonts w:ascii="Verdana" w:hAnsi="Verdana" w:cs="Arial"/>
          <w:sz w:val="20"/>
          <w:szCs w:val="20"/>
          <w:lang w:val="bg-BG"/>
        </w:rPr>
        <w:t>, която не е гарантирана и е само за информация</w:t>
      </w:r>
      <w:r w:rsidR="00736679">
        <w:rPr>
          <w:rFonts w:ascii="Verdana" w:hAnsi="Verdana"/>
          <w:spacing w:val="-5"/>
          <w:sz w:val="20"/>
          <w:szCs w:val="20"/>
          <w:lang w:val="bg-BG"/>
        </w:rPr>
        <w:t>:</w:t>
      </w:r>
    </w:p>
    <w:p w14:paraId="18126D1C" w14:textId="3B554A2B" w:rsidR="00736679" w:rsidRPr="005F0A57"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F8387C">
        <w:rPr>
          <w:rFonts w:ascii="Verdana" w:hAnsi="Verdana"/>
          <w:spacing w:val="-5"/>
          <w:sz w:val="20"/>
          <w:szCs w:val="20"/>
          <w:lang w:val="bg-BG"/>
        </w:rPr>
        <w:t xml:space="preserve"> - 90</w:t>
      </w:r>
      <w:r w:rsidRPr="005F0A57">
        <w:rPr>
          <w:rFonts w:ascii="Verdana" w:hAnsi="Verdana"/>
          <w:spacing w:val="-5"/>
          <w:sz w:val="20"/>
          <w:szCs w:val="20"/>
          <w:lang w:val="bg-BG"/>
        </w:rPr>
        <w:t xml:space="preserve"> 000.00 лв. без ДДС</w:t>
      </w:r>
      <w:r w:rsidR="00F8387C">
        <w:rPr>
          <w:rFonts w:ascii="Verdana" w:hAnsi="Verdana"/>
          <w:spacing w:val="-5"/>
          <w:sz w:val="20"/>
          <w:szCs w:val="20"/>
          <w:lang w:val="bg-BG"/>
        </w:rPr>
        <w:t xml:space="preserve"> с включени</w:t>
      </w:r>
      <w:r w:rsidR="00EC774C">
        <w:rPr>
          <w:rFonts w:ascii="Verdana" w:hAnsi="Verdana"/>
          <w:spacing w:val="-5"/>
          <w:sz w:val="20"/>
          <w:szCs w:val="20"/>
          <w:lang w:val="bg-BG"/>
        </w:rPr>
        <w:t xml:space="preserve"> подновявания</w:t>
      </w:r>
      <w:r w:rsidRPr="005F0A57">
        <w:rPr>
          <w:rFonts w:ascii="Verdana" w:hAnsi="Verdana"/>
          <w:spacing w:val="-5"/>
          <w:sz w:val="20"/>
          <w:szCs w:val="20"/>
          <w:lang w:val="bg-BG"/>
        </w:rPr>
        <w:t>.</w:t>
      </w:r>
    </w:p>
    <w:p w14:paraId="15F07C1A" w14:textId="466CAC52" w:rsidR="00736679" w:rsidRDefault="00736679" w:rsidP="00736679">
      <w:pPr>
        <w:numPr>
          <w:ilvl w:val="1"/>
          <w:numId w:val="11"/>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sidR="00F8387C">
        <w:rPr>
          <w:rFonts w:ascii="Verdana" w:hAnsi="Verdana"/>
          <w:spacing w:val="-5"/>
          <w:sz w:val="20"/>
          <w:szCs w:val="20"/>
          <w:lang w:val="bg-BG"/>
        </w:rPr>
        <w:t xml:space="preserve"> - 135</w:t>
      </w:r>
      <w:r w:rsidRPr="005F0A57">
        <w:rPr>
          <w:rFonts w:ascii="Verdana" w:hAnsi="Verdana"/>
          <w:spacing w:val="-5"/>
          <w:sz w:val="20"/>
          <w:szCs w:val="20"/>
          <w:lang w:val="bg-BG"/>
        </w:rPr>
        <w:t xml:space="preserve"> 000.00 лв. без ДДС</w:t>
      </w:r>
      <w:r w:rsidR="00F8387C">
        <w:rPr>
          <w:rFonts w:ascii="Verdana" w:hAnsi="Verdana"/>
          <w:spacing w:val="-5"/>
          <w:sz w:val="20"/>
          <w:szCs w:val="20"/>
          <w:lang w:val="bg-BG"/>
        </w:rPr>
        <w:t xml:space="preserve"> с включени</w:t>
      </w:r>
      <w:r w:rsidR="00EC774C">
        <w:rPr>
          <w:rFonts w:ascii="Verdana" w:hAnsi="Verdana"/>
          <w:spacing w:val="-5"/>
          <w:sz w:val="20"/>
          <w:szCs w:val="20"/>
          <w:lang w:val="bg-BG"/>
        </w:rPr>
        <w:t xml:space="preserve"> подновявания</w:t>
      </w:r>
      <w:r w:rsidRPr="005F0A57">
        <w:rPr>
          <w:rFonts w:ascii="Verdana" w:hAnsi="Verdana"/>
          <w:spacing w:val="-5"/>
          <w:sz w:val="20"/>
          <w:szCs w:val="20"/>
          <w:lang w:val="bg-BG"/>
        </w:rPr>
        <w:t>.</w:t>
      </w:r>
    </w:p>
    <w:p w14:paraId="691416F0" w14:textId="77777777" w:rsidR="00736679" w:rsidRPr="00E34EDC" w:rsidRDefault="00736679" w:rsidP="00736679">
      <w:pPr>
        <w:pStyle w:val="ListParagraph"/>
        <w:ind w:left="576"/>
        <w:rPr>
          <w:rFonts w:ascii="Verdana" w:hAnsi="Verdana" w:cs="Arial"/>
          <w:sz w:val="20"/>
          <w:szCs w:val="20"/>
          <w:lang w:val="bg-BG"/>
        </w:rPr>
      </w:pPr>
    </w:p>
    <w:p w14:paraId="50686A20" w14:textId="58DB2058" w:rsidR="00736679" w:rsidRDefault="007F763D" w:rsidP="00736679">
      <w:pPr>
        <w:pStyle w:val="ListParagraph"/>
        <w:numPr>
          <w:ilvl w:val="0"/>
          <w:numId w:val="11"/>
        </w:numPr>
        <w:shd w:val="clear" w:color="auto" w:fill="FFFFFF"/>
        <w:spacing w:line="276" w:lineRule="auto"/>
        <w:jc w:val="both"/>
        <w:rPr>
          <w:rFonts w:ascii="Verdana" w:hAnsi="Verdana" w:cs="Arial"/>
          <w:sz w:val="20"/>
          <w:szCs w:val="20"/>
          <w:lang w:val="bg-BG"/>
        </w:rPr>
      </w:pPr>
      <w:r w:rsidRPr="00736679">
        <w:rPr>
          <w:rFonts w:ascii="Verdana" w:hAnsi="Verdana" w:cs="Arial"/>
          <w:b/>
          <w:sz w:val="20"/>
          <w:szCs w:val="20"/>
          <w:lang w:val="bg-BG"/>
        </w:rPr>
        <w:t>Гаранция за</w:t>
      </w:r>
      <w:r w:rsidR="004211F4" w:rsidRPr="00736679">
        <w:rPr>
          <w:rFonts w:ascii="Verdana" w:hAnsi="Verdana" w:cs="Arial"/>
          <w:b/>
          <w:sz w:val="20"/>
          <w:szCs w:val="20"/>
          <w:lang w:val="bg-BG"/>
        </w:rPr>
        <w:t xml:space="preserve"> обезпечаване на</w:t>
      </w:r>
      <w:r w:rsidRPr="00736679">
        <w:rPr>
          <w:rFonts w:ascii="Verdana" w:hAnsi="Verdana" w:cs="Arial"/>
          <w:b/>
          <w:sz w:val="20"/>
          <w:szCs w:val="20"/>
          <w:lang w:val="bg-BG"/>
        </w:rPr>
        <w:t xml:space="preserve"> изпълнение</w:t>
      </w:r>
      <w:r w:rsidR="004211F4" w:rsidRPr="00736679">
        <w:rPr>
          <w:rFonts w:ascii="Verdana" w:hAnsi="Verdana" w:cs="Arial"/>
          <w:b/>
          <w:sz w:val="20"/>
          <w:szCs w:val="20"/>
          <w:lang w:val="bg-BG"/>
        </w:rPr>
        <w:t>то</w:t>
      </w:r>
      <w:r w:rsidRPr="00736679">
        <w:rPr>
          <w:rFonts w:ascii="Verdana" w:hAnsi="Verdana" w:cs="Arial"/>
          <w:sz w:val="20"/>
          <w:szCs w:val="20"/>
          <w:lang w:val="bg-BG"/>
        </w:rPr>
        <w:t xml:space="preserve"> - </w:t>
      </w:r>
      <w:r w:rsidR="00736679" w:rsidRPr="00815B8B">
        <w:rPr>
          <w:rFonts w:ascii="Verdana" w:hAnsi="Verdana" w:cs="Arial"/>
          <w:sz w:val="20"/>
          <w:szCs w:val="20"/>
          <w:lang w:val="bg-BG"/>
        </w:rPr>
        <w:t xml:space="preserve">Размерът на гаранцията за изпълнение е </w:t>
      </w:r>
      <w:r w:rsidR="00F8387C">
        <w:rPr>
          <w:rFonts w:ascii="Verdana" w:hAnsi="Verdana" w:cs="Arial"/>
          <w:sz w:val="20"/>
          <w:szCs w:val="20"/>
          <w:lang w:val="bg-BG"/>
        </w:rPr>
        <w:t>2</w:t>
      </w:r>
      <w:r w:rsidR="00736679" w:rsidRPr="00815B8B">
        <w:rPr>
          <w:rFonts w:ascii="Verdana" w:hAnsi="Verdana" w:cs="Arial"/>
          <w:sz w:val="20"/>
          <w:szCs w:val="20"/>
          <w:lang w:val="bg-BG"/>
        </w:rPr>
        <w:t>% (</w:t>
      </w:r>
      <w:r w:rsidR="00F8387C">
        <w:rPr>
          <w:rFonts w:ascii="Verdana" w:hAnsi="Verdana" w:cs="Arial"/>
          <w:sz w:val="20"/>
          <w:szCs w:val="20"/>
          <w:lang w:val="bg-BG"/>
        </w:rPr>
        <w:t>два</w:t>
      </w:r>
      <w:r w:rsidR="00736679">
        <w:rPr>
          <w:rFonts w:ascii="Verdana" w:hAnsi="Verdana" w:cs="Arial"/>
          <w:sz w:val="20"/>
          <w:szCs w:val="20"/>
          <w:lang w:val="bg-BG"/>
        </w:rPr>
        <w:t xml:space="preserve"> </w:t>
      </w:r>
      <w:r w:rsidR="00736679" w:rsidRPr="00815B8B">
        <w:rPr>
          <w:rFonts w:ascii="Verdana" w:hAnsi="Verdana" w:cs="Arial"/>
          <w:sz w:val="20"/>
          <w:szCs w:val="20"/>
          <w:lang w:val="bg-BG"/>
        </w:rPr>
        <w:t>процента) от стойността на договора</w:t>
      </w:r>
      <w:r w:rsidR="00736679" w:rsidRPr="00F15E86">
        <w:rPr>
          <w:rFonts w:ascii="Verdana" w:hAnsi="Verdana" w:cs="Arial"/>
          <w:sz w:val="20"/>
          <w:szCs w:val="20"/>
          <w:lang w:val="ru-RU"/>
        </w:rPr>
        <w:t xml:space="preserve"> </w:t>
      </w:r>
      <w:r w:rsidR="00736679">
        <w:rPr>
          <w:rFonts w:ascii="Verdana" w:hAnsi="Verdana" w:cs="Arial"/>
          <w:sz w:val="20"/>
          <w:szCs w:val="20"/>
          <w:lang w:val="bg-BG"/>
        </w:rPr>
        <w:t xml:space="preserve">за </w:t>
      </w:r>
      <w:r w:rsidR="00115159">
        <w:rPr>
          <w:rFonts w:ascii="Verdana" w:hAnsi="Verdana" w:cs="Arial"/>
          <w:sz w:val="20"/>
          <w:szCs w:val="20"/>
          <w:lang w:val="bg-BG"/>
        </w:rPr>
        <w:t>съответната</w:t>
      </w:r>
      <w:r w:rsidR="00736679">
        <w:rPr>
          <w:rFonts w:ascii="Verdana" w:hAnsi="Verdana" w:cs="Arial"/>
          <w:sz w:val="20"/>
          <w:szCs w:val="20"/>
          <w:lang w:val="bg-BG"/>
        </w:rPr>
        <w:t xml:space="preserve"> </w:t>
      </w:r>
      <w:r w:rsidR="00115159">
        <w:rPr>
          <w:rFonts w:ascii="Verdana" w:hAnsi="Verdana" w:cs="Arial"/>
          <w:b/>
          <w:sz w:val="20"/>
          <w:szCs w:val="20"/>
          <w:lang w:val="bg-BG"/>
        </w:rPr>
        <w:t xml:space="preserve">обособена позиция </w:t>
      </w:r>
      <w:r w:rsidR="00462D3E">
        <w:rPr>
          <w:rFonts w:ascii="Verdana" w:hAnsi="Verdana" w:cs="Arial"/>
          <w:b/>
          <w:sz w:val="20"/>
          <w:szCs w:val="20"/>
          <w:lang w:val="bg-BG"/>
        </w:rPr>
        <w:t xml:space="preserve">, </w:t>
      </w:r>
      <w:r w:rsidR="00F8387C">
        <w:rPr>
          <w:rFonts w:ascii="Verdana" w:hAnsi="Verdana" w:cs="Arial"/>
          <w:sz w:val="20"/>
          <w:szCs w:val="20"/>
          <w:lang w:val="bg-BG"/>
        </w:rPr>
        <w:t>без стойността на</w:t>
      </w:r>
      <w:r w:rsidR="00462D3E" w:rsidRPr="00462D3E">
        <w:rPr>
          <w:rFonts w:ascii="Verdana" w:hAnsi="Verdana" w:cs="Arial"/>
          <w:sz w:val="20"/>
          <w:szCs w:val="20"/>
          <w:lang w:val="bg-BG"/>
        </w:rPr>
        <w:t xml:space="preserve"> подновяванията</w:t>
      </w:r>
      <w:r w:rsidR="00736679" w:rsidRPr="00815B8B">
        <w:rPr>
          <w:rFonts w:ascii="Verdana" w:hAnsi="Verdana" w:cs="Arial"/>
          <w:sz w:val="20"/>
          <w:szCs w:val="20"/>
          <w:lang w:val="bg-BG"/>
        </w:rPr>
        <w:t>.</w:t>
      </w:r>
      <w:r w:rsidR="00736679" w:rsidRPr="00F15E86">
        <w:rPr>
          <w:lang w:val="ru-RU"/>
        </w:rPr>
        <w:t xml:space="preserve"> </w:t>
      </w:r>
      <w:r w:rsidR="00736679">
        <w:rPr>
          <w:rFonts w:ascii="Verdana" w:hAnsi="Verdana" w:cs="Arial"/>
          <w:sz w:val="20"/>
          <w:szCs w:val="20"/>
          <w:lang w:val="bg-BG"/>
        </w:rPr>
        <w:t>Условията им</w:t>
      </w:r>
      <w:r w:rsidR="00736679" w:rsidRPr="00815B8B">
        <w:rPr>
          <w:rFonts w:ascii="Verdana" w:hAnsi="Verdana" w:cs="Arial"/>
          <w:sz w:val="20"/>
          <w:szCs w:val="20"/>
          <w:lang w:val="bg-BG"/>
        </w:rPr>
        <w:t xml:space="preserve"> са упоменати в договора.</w:t>
      </w:r>
    </w:p>
    <w:p w14:paraId="472623BB" w14:textId="17591ADE" w:rsidR="00F42BB3" w:rsidRPr="00736679" w:rsidRDefault="00815B8B" w:rsidP="00EC774C">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736679">
        <w:rPr>
          <w:rFonts w:ascii="Verdana" w:hAnsi="Verdana" w:cs="Arial"/>
          <w:sz w:val="20"/>
          <w:szCs w:val="20"/>
          <w:lang w:val="bg-BG"/>
        </w:rPr>
        <w:t xml:space="preserve"> </w:t>
      </w:r>
      <w:r w:rsidRPr="00736679">
        <w:rPr>
          <w:rFonts w:ascii="Verdana" w:hAnsi="Verdana" w:cs="Tahoma"/>
          <w:color w:val="000000"/>
          <w:sz w:val="20"/>
          <w:szCs w:val="20"/>
          <w:lang w:val="bg-BG"/>
        </w:rPr>
        <w:t>Гаранц</w:t>
      </w:r>
      <w:r w:rsidR="004211F4" w:rsidRPr="00736679">
        <w:rPr>
          <w:rFonts w:ascii="Verdana" w:hAnsi="Verdana" w:cs="Tahoma"/>
          <w:color w:val="000000"/>
          <w:sz w:val="20"/>
          <w:szCs w:val="20"/>
          <w:lang w:val="bg-BG"/>
        </w:rPr>
        <w:t xml:space="preserve">ята за обезпечаване на изпълнението </w:t>
      </w:r>
      <w:r w:rsidRPr="00736679">
        <w:rPr>
          <w:rFonts w:ascii="Verdana" w:hAnsi="Verdana" w:cs="Tahoma"/>
          <w:color w:val="000000"/>
          <w:sz w:val="20"/>
          <w:szCs w:val="20"/>
          <w:lang w:val="bg-BG"/>
        </w:rPr>
        <w:t xml:space="preserve"> 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F72239">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6BFAA6EC" w:rsidR="00815B8B" w:rsidRPr="00BE2094"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w:t>
      </w:r>
      <w:r w:rsidRPr="00BE2094">
        <w:rPr>
          <w:rFonts w:ascii="Verdana" w:hAnsi="Verdana"/>
          <w:sz w:val="20"/>
          <w:szCs w:val="20"/>
          <w:lang w:val="bg-BG"/>
        </w:rPr>
        <w:t xml:space="preserve">вода" АД: </w:t>
      </w:r>
      <w:r w:rsidR="004211F4" w:rsidRPr="00BE2094">
        <w:rPr>
          <w:rFonts w:ascii="Verdana" w:hAnsi="Verdana"/>
          <w:sz w:val="20"/>
          <w:szCs w:val="20"/>
          <w:lang w:val="bg-BG"/>
        </w:rPr>
        <w:t>„</w:t>
      </w:r>
      <w:r w:rsidR="007A5B41" w:rsidRPr="00BE2094">
        <w:rPr>
          <w:rFonts w:ascii="Verdana" w:hAnsi="Verdana"/>
          <w:sz w:val="20"/>
          <w:szCs w:val="20"/>
          <w:lang w:val="bg-BG"/>
        </w:rPr>
        <w:t>Експресбанк“ АД, , IBAN: BG28 TTBB 9400 1523 0569 25, BIC: TTBB BG22</w:t>
      </w:r>
      <w:r w:rsidRPr="00BE2094">
        <w:rPr>
          <w:rFonts w:ascii="Verdana" w:hAnsi="Verdana"/>
          <w:sz w:val="20"/>
          <w:szCs w:val="20"/>
          <w:lang w:val="bg-BG"/>
        </w:rPr>
        <w:t xml:space="preserve">, като в основанието се посочват номерът на </w:t>
      </w:r>
      <w:r w:rsidR="004211F4" w:rsidRPr="00BE2094">
        <w:rPr>
          <w:rFonts w:ascii="Verdana" w:hAnsi="Verdana"/>
          <w:sz w:val="20"/>
          <w:szCs w:val="20"/>
          <w:lang w:val="bg-BG"/>
        </w:rPr>
        <w:t>процедурата</w:t>
      </w:r>
      <w:r w:rsidR="00220F5D" w:rsidRPr="00BE2094">
        <w:rPr>
          <w:rFonts w:ascii="Verdana" w:hAnsi="Verdana"/>
          <w:sz w:val="20"/>
          <w:szCs w:val="20"/>
          <w:lang w:val="bg-BG"/>
        </w:rPr>
        <w:t xml:space="preserve"> и обособената позиция</w:t>
      </w:r>
      <w:r w:rsidRPr="00BE2094">
        <w:rPr>
          <w:rFonts w:ascii="Verdana" w:hAnsi="Verdana"/>
          <w:sz w:val="20"/>
          <w:szCs w:val="20"/>
          <w:lang w:val="bg-BG"/>
        </w:rPr>
        <w:t>.</w:t>
      </w:r>
    </w:p>
    <w:p w14:paraId="472623BF" w14:textId="346E1AF2" w:rsidR="00815B8B" w:rsidRPr="00BE2094"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BE2094">
        <w:rPr>
          <w:rFonts w:ascii="Verdana" w:hAnsi="Verdana" w:cs="Tahoma"/>
          <w:color w:val="000000"/>
          <w:sz w:val="20"/>
          <w:szCs w:val="20"/>
          <w:lang w:val="bg-BG"/>
        </w:rPr>
        <w:t>Банкова гаранция:</w:t>
      </w:r>
      <w:r w:rsidRPr="00BE2094">
        <w:rPr>
          <w:rFonts w:ascii="Verdana" w:hAnsi="Verdana"/>
          <w:sz w:val="20"/>
          <w:szCs w:val="20"/>
          <w:lang w:val="bg-BG"/>
        </w:rPr>
        <w:t xml:space="preserve">Оригинал на </w:t>
      </w:r>
      <w:r w:rsidRPr="00BE2094">
        <w:rPr>
          <w:rFonts w:ascii="Verdana" w:hAnsi="Verdana"/>
          <w:b/>
          <w:bCs/>
          <w:sz w:val="20"/>
          <w:szCs w:val="20"/>
          <w:lang w:val="bg-BG"/>
        </w:rPr>
        <w:t>неотменима и безусловна банкова гаранция</w:t>
      </w:r>
      <w:r w:rsidRPr="00BE2094">
        <w:rPr>
          <w:rFonts w:ascii="Verdana" w:hAnsi="Verdana"/>
          <w:sz w:val="20"/>
          <w:szCs w:val="20"/>
          <w:lang w:val="bg-BG"/>
        </w:rPr>
        <w:t xml:space="preserve"> за изпълнение за съответния</w:t>
      </w:r>
      <w:r w:rsidR="0045027B" w:rsidRPr="00BE2094">
        <w:rPr>
          <w:rFonts w:ascii="Verdana" w:hAnsi="Verdana"/>
          <w:sz w:val="20"/>
          <w:szCs w:val="20"/>
          <w:lang w:val="bg-BG"/>
        </w:rPr>
        <w:t xml:space="preserve"> предвиден в</w:t>
      </w:r>
      <w:r w:rsidR="004211F4" w:rsidRPr="00BE2094">
        <w:rPr>
          <w:rFonts w:ascii="Verdana" w:hAnsi="Verdana"/>
          <w:sz w:val="20"/>
          <w:szCs w:val="20"/>
          <w:lang w:val="bg-BG"/>
        </w:rPr>
        <w:t xml:space="preserve"> проекта на </w:t>
      </w:r>
      <w:r w:rsidR="0045027B" w:rsidRPr="00BE2094">
        <w:rPr>
          <w:rFonts w:ascii="Verdana" w:hAnsi="Verdana"/>
          <w:sz w:val="20"/>
          <w:szCs w:val="20"/>
          <w:lang w:val="bg-BG"/>
        </w:rPr>
        <w:t xml:space="preserve"> договора</w:t>
      </w:r>
      <w:r w:rsidRPr="00BE2094">
        <w:rPr>
          <w:rFonts w:ascii="Verdana" w:hAnsi="Verdana"/>
          <w:sz w:val="20"/>
          <w:szCs w:val="20"/>
          <w:lang w:val="bg-BG"/>
        </w:rPr>
        <w:t xml:space="preserve"> срок. </w:t>
      </w:r>
    </w:p>
    <w:p w14:paraId="472623C0" w14:textId="77777777" w:rsidR="00815B8B" w:rsidRPr="00BE2094"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BE2094">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BE2094">
        <w:rPr>
          <w:rFonts w:ascii="Verdana" w:hAnsi="Verdana"/>
          <w:b/>
          <w:bCs/>
          <w:sz w:val="20"/>
          <w:szCs w:val="20"/>
          <w:lang w:val="bg-BG"/>
        </w:rPr>
        <w:t>неотменима и безусловна.</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20781E" w:rsidRDefault="00A178CA" w:rsidP="0020781E">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20781E">
        <w:rPr>
          <w:rFonts w:ascii="Verdana" w:hAnsi="Verdana" w:cs="Tahoma"/>
          <w:sz w:val="20"/>
          <w:szCs w:val="20"/>
          <w:lang w:val="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20781E" w:rsidRDefault="002B4BF7" w:rsidP="0020781E">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20781E">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7F0C97C4"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3144F6FD" w:rsidR="002B4BF7" w:rsidRPr="00815B8B" w:rsidRDefault="002B4BF7" w:rsidP="002B4BF7">
      <w:pPr>
        <w:pStyle w:val="ListParagraph"/>
        <w:numPr>
          <w:ilvl w:val="2"/>
          <w:numId w:val="11"/>
        </w:numPr>
        <w:shd w:val="clear" w:color="auto" w:fill="FFFFFF"/>
        <w:spacing w:line="276" w:lineRule="auto"/>
        <w:jc w:val="both"/>
        <w:rPr>
          <w:rFonts w:ascii="Verdana" w:hAnsi="Verdana" w:cs="Tahoma"/>
          <w:sz w:val="20"/>
          <w:szCs w:val="20"/>
          <w:lang w:val="bg-BG"/>
        </w:rPr>
      </w:pPr>
      <w:r w:rsidRPr="002B4BF7">
        <w:rPr>
          <w:rFonts w:ascii="Verdana" w:hAnsi="Verdana" w:cs="Tahoma"/>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212742F3"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w:t>
      </w:r>
      <w:r w:rsidR="002B4BF7">
        <w:rPr>
          <w:rFonts w:ascii="Verdana" w:hAnsi="Verdana" w:cs="Tahoma"/>
          <w:sz w:val="20"/>
          <w:szCs w:val="20"/>
          <w:lang w:val="bg-BG"/>
        </w:rPr>
        <w:t>обществена поръчка</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w:t>
      </w:r>
      <w:r w:rsidR="00F87FEE">
        <w:rPr>
          <w:rFonts w:ascii="Verdana" w:hAnsi="Verdana" w:cs="Tahoma"/>
          <w:sz w:val="20"/>
          <w:szCs w:val="20"/>
          <w:lang w:val="bg-BG"/>
        </w:rPr>
        <w:t xml:space="preserve"> обезпечаване на</w:t>
      </w:r>
      <w:r w:rsidRPr="00815B8B">
        <w:rPr>
          <w:rFonts w:ascii="Verdana" w:hAnsi="Verdana" w:cs="Tahoma"/>
          <w:sz w:val="20"/>
          <w:szCs w:val="20"/>
          <w:lang w:val="bg-BG"/>
        </w:rPr>
        <w:t xml:space="preserve"> изпълнение</w:t>
      </w:r>
      <w:r w:rsidR="00F87FEE">
        <w:rPr>
          <w:rFonts w:ascii="Verdana" w:hAnsi="Verdana" w:cs="Tahoma"/>
          <w:sz w:val="20"/>
          <w:szCs w:val="20"/>
          <w:lang w:val="bg-BG"/>
        </w:rPr>
        <w:t>то</w:t>
      </w:r>
      <w:r w:rsidRPr="00815B8B">
        <w:rPr>
          <w:rFonts w:ascii="Verdana" w:hAnsi="Verdana" w:cs="Tahoma"/>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6E4EA7F8" w:rsidR="00815B8B" w:rsidRPr="00815B8B" w:rsidRDefault="00815B8B" w:rsidP="00F72239">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Условията и сроковете за задържане или освобождаване на гаранцията за</w:t>
      </w:r>
      <w:r w:rsidR="00F87FEE">
        <w:rPr>
          <w:rFonts w:ascii="Verdana" w:hAnsi="Verdana" w:cs="Tahoma"/>
          <w:color w:val="000000"/>
          <w:sz w:val="20"/>
          <w:szCs w:val="20"/>
          <w:lang w:val="bg-BG"/>
        </w:rPr>
        <w:t xml:space="preserve"> обезпечаване на </w:t>
      </w:r>
      <w:r w:rsidRPr="00815B8B">
        <w:rPr>
          <w:rFonts w:ascii="Verdana" w:hAnsi="Verdana" w:cs="Tahoma"/>
          <w:color w:val="000000"/>
          <w:sz w:val="20"/>
          <w:szCs w:val="20"/>
          <w:lang w:val="bg-BG"/>
        </w:rPr>
        <w:t xml:space="preserve"> изпълнение</w:t>
      </w:r>
      <w:r w:rsidR="00F87FEE">
        <w:rPr>
          <w:rFonts w:ascii="Verdana" w:hAnsi="Verdana" w:cs="Tahoma"/>
          <w:color w:val="000000"/>
          <w:sz w:val="20"/>
          <w:szCs w:val="20"/>
          <w:lang w:val="bg-BG"/>
        </w:rPr>
        <w:t>то</w:t>
      </w:r>
      <w:r w:rsidRPr="00815B8B">
        <w:rPr>
          <w:rFonts w:ascii="Verdana" w:hAnsi="Verdana" w:cs="Tahoma"/>
          <w:color w:val="000000"/>
          <w:sz w:val="20"/>
          <w:szCs w:val="20"/>
          <w:lang w:val="bg-BG"/>
        </w:rPr>
        <w:t xml:space="preserve"> са уредени в </w:t>
      </w:r>
      <w:r w:rsidR="00F87FEE">
        <w:rPr>
          <w:rFonts w:ascii="Verdana" w:hAnsi="Verdana" w:cs="Tahoma"/>
          <w:color w:val="000000"/>
          <w:sz w:val="20"/>
          <w:szCs w:val="20"/>
          <w:lang w:val="bg-BG"/>
        </w:rPr>
        <w:t xml:space="preserve">проекта на </w:t>
      </w:r>
      <w:r w:rsidRPr="00815B8B">
        <w:rPr>
          <w:rFonts w:ascii="Verdana" w:hAnsi="Verdana" w:cs="Tahoma"/>
          <w:color w:val="000000"/>
          <w:sz w:val="20"/>
          <w:szCs w:val="20"/>
          <w:lang w:val="bg-BG"/>
        </w:rPr>
        <w:t xml:space="preserve">договора за обществена поръчка. </w:t>
      </w:r>
    </w:p>
    <w:p w14:paraId="472623CB" w14:textId="08B77DFF"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20781E">
        <w:rPr>
          <w:rFonts w:ascii="Verdana" w:hAnsi="Verdana" w:cs="Arial"/>
          <w:sz w:val="20"/>
          <w:szCs w:val="20"/>
          <w:lang w:val="ru-RU"/>
        </w:rPr>
        <w:t>@</w:t>
      </w:r>
      <w:r w:rsidR="00131691">
        <w:rPr>
          <w:rFonts w:ascii="Verdana" w:hAnsi="Verdana" w:cs="Arial"/>
          <w:sz w:val="20"/>
          <w:szCs w:val="20"/>
          <w:lang w:val="en-US"/>
        </w:rPr>
        <w:t>sofiyskavoda</w:t>
      </w:r>
      <w:r w:rsidR="00131691" w:rsidRPr="0020781E">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17C810EB"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713DD153" w:rsidR="0008453D" w:rsidRPr="00815B8B"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lastRenderedPageBreak/>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472623CE" w14:textId="77777777" w:rsidR="00815B8B" w:rsidRPr="00F4081D"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47D05711" w14:textId="77777777" w:rsidR="000E39B4" w:rsidRPr="000E39B4" w:rsidRDefault="000E39B4" w:rsidP="000E39B4">
      <w:pPr>
        <w:spacing w:before="120" w:after="120"/>
        <w:ind w:firstLine="567"/>
        <w:jc w:val="both"/>
        <w:rPr>
          <w:rFonts w:ascii="Verdana" w:hAnsi="Verdana" w:cs="Tahoma"/>
          <w:color w:val="000000"/>
          <w:sz w:val="20"/>
          <w:szCs w:val="20"/>
          <w:lang w:val="bg-BG"/>
        </w:rPr>
      </w:pPr>
      <w:r w:rsidRPr="000E39B4">
        <w:rPr>
          <w:rFonts w:ascii="Verdana" w:hAnsi="Verdana" w:cs="Tahoma"/>
          <w:color w:val="000000"/>
          <w:sz w:val="20"/>
          <w:szCs w:val="20"/>
          <w:lang w:val="bg-BG"/>
        </w:rPr>
        <w:t xml:space="preserve">Лицата могат да поискат писмено  от възложителя разяснения по решението, обявлението, документацията за обществената поръчка до 5 дни преди изтичане на срока за получаване на офертите за участие. </w:t>
      </w:r>
    </w:p>
    <w:p w14:paraId="1EA90A75" w14:textId="77777777" w:rsidR="000E39B4" w:rsidRPr="000E39B4" w:rsidRDefault="000E39B4" w:rsidP="000E39B4">
      <w:pPr>
        <w:spacing w:before="120" w:after="120"/>
        <w:ind w:firstLine="567"/>
        <w:jc w:val="both"/>
        <w:rPr>
          <w:rFonts w:ascii="Verdana" w:hAnsi="Verdana" w:cs="Tahoma"/>
          <w:color w:val="000000"/>
          <w:sz w:val="20"/>
          <w:szCs w:val="20"/>
          <w:lang w:val="bg-BG"/>
        </w:rPr>
      </w:pPr>
      <w:r w:rsidRPr="000E39B4">
        <w:rPr>
          <w:rFonts w:ascii="Verdana" w:hAnsi="Verdana" w:cs="Tahoma"/>
          <w:color w:val="000000"/>
          <w:sz w:val="20"/>
          <w:szCs w:val="20"/>
          <w:lang w:val="bg-BG"/>
        </w:rPr>
        <w:t xml:space="preserve">Разясненията се публикуват на профила на купувача в срок до три дни от получаване на искането и в тях не се посочва лицето, направило запитването. </w:t>
      </w:r>
    </w:p>
    <w:p w14:paraId="3793156B" w14:textId="77777777" w:rsidR="00304642" w:rsidRPr="008E78C1" w:rsidRDefault="00304642" w:rsidP="00304642">
      <w:pPr>
        <w:spacing w:before="120" w:after="120"/>
        <w:ind w:firstLine="567"/>
        <w:jc w:val="both"/>
        <w:rPr>
          <w:rFonts w:ascii="Verdana" w:hAnsi="Verdana" w:cs="Tahoma"/>
          <w:color w:val="000000"/>
          <w:sz w:val="20"/>
          <w:szCs w:val="20"/>
          <w:lang w:val="bg-BG"/>
        </w:rPr>
      </w:pPr>
      <w:r w:rsidRPr="008E78C1">
        <w:rPr>
          <w:rFonts w:ascii="Verdana" w:hAnsi="Verdana" w:cs="Tahoma"/>
          <w:color w:val="000000"/>
          <w:sz w:val="20"/>
          <w:szCs w:val="20"/>
          <w:lang w:val="bg-BG"/>
        </w:rPr>
        <w:t xml:space="preserve">Възложителят </w:t>
      </w:r>
      <w:r w:rsidRPr="008E78C1">
        <w:rPr>
          <w:rFonts w:ascii="Verdana" w:hAnsi="Verdana" w:cs="Tahoma"/>
          <w:b/>
          <w:color w:val="000000"/>
          <w:sz w:val="20"/>
          <w:szCs w:val="20"/>
          <w:lang w:val="bg-BG"/>
        </w:rPr>
        <w:t>не</w:t>
      </w:r>
      <w:r w:rsidRPr="008E78C1">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20A978FF" w14:textId="77777777" w:rsidR="00304642" w:rsidRPr="008E78C1" w:rsidRDefault="00304642" w:rsidP="00304642">
      <w:pPr>
        <w:spacing w:before="120" w:after="120"/>
        <w:ind w:firstLine="480"/>
        <w:jc w:val="both"/>
        <w:rPr>
          <w:rFonts w:ascii="Verdana" w:hAnsi="Verdana" w:cs="Tahoma"/>
          <w:color w:val="000000"/>
          <w:sz w:val="20"/>
          <w:szCs w:val="20"/>
          <w:lang w:val="bg-BG"/>
        </w:rPr>
      </w:pPr>
      <w:r w:rsidRPr="008E78C1">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57F8F812"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5519CBD"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0B1AE468"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21B91DB5" w14:textId="099A2D28" w:rsidR="00C500BC" w:rsidRDefault="00C500BC" w:rsidP="00C500BC">
      <w:pPr>
        <w:pStyle w:val="ListParagraph"/>
        <w:numPr>
          <w:ilvl w:val="1"/>
          <w:numId w:val="11"/>
        </w:numPr>
        <w:shd w:val="clear" w:color="auto" w:fill="FFFFFF"/>
        <w:spacing w:line="276" w:lineRule="auto"/>
        <w:jc w:val="both"/>
        <w:rPr>
          <w:rFonts w:ascii="Verdana" w:hAnsi="Verdana" w:cs="Tahoma"/>
          <w:sz w:val="20"/>
          <w:szCs w:val="20"/>
          <w:lang w:val="bg-BG"/>
        </w:rPr>
      </w:pPr>
      <w:r w:rsidRPr="00C500BC">
        <w:rPr>
          <w:rFonts w:ascii="Verdana" w:hAnsi="Verdana" w:cs="Tahoma"/>
          <w:sz w:val="20"/>
          <w:szCs w:val="20"/>
          <w:lang w:val="bg-BG"/>
        </w:rPr>
        <w:t>Когато поръчката е разделена на обособени позиции, участникът представя документи по чл. 39, ал. 2 и 3 от ППЗОП за всяка обособена позиция поотделно. При еднакви критерии за подбор на две или повече обособени позиции документите по чл. 39, ал. 2 ППЗОП се представят общо</w:t>
      </w:r>
      <w:r>
        <w:rPr>
          <w:rFonts w:ascii="Verdana" w:hAnsi="Verdana" w:cs="Tahoma"/>
          <w:sz w:val="20"/>
          <w:szCs w:val="20"/>
          <w:lang w:val="bg-BG"/>
        </w:rPr>
        <w:t>.</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40D7B66C"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 xml:space="preserve">ги </w:t>
      </w:r>
      <w:r w:rsidRPr="00801F26">
        <w:rPr>
          <w:rFonts w:ascii="Verdana" w:hAnsi="Verdana"/>
          <w:sz w:val="20"/>
          <w:szCs w:val="20"/>
          <w:lang w:val="bg-BG"/>
        </w:rPr>
        <w:lastRenderedPageBreak/>
        <w:t>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Pr>
          <w:rFonts w:ascii="Verdana" w:hAnsi="Verdana"/>
          <w:sz w:val="20"/>
          <w:lang w:val="en-US"/>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0" w14:textId="77777777" w:rsidR="00BE5476" w:rsidRPr="00815B8B" w:rsidDel="00BD2CF4" w:rsidRDefault="00BE5476" w:rsidP="00DF7B97">
      <w:pPr>
        <w:keepLines/>
        <w:spacing w:before="120" w:after="120"/>
        <w:ind w:left="879"/>
        <w:jc w:val="both"/>
        <w:rPr>
          <w:rFonts w:ascii="Verdana" w:hAnsi="Verdana"/>
          <w:sz w:val="20"/>
          <w:szCs w:val="20"/>
          <w:lang w:val="bg-BG"/>
        </w:rPr>
      </w:pP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085C88F"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наименованието на поръчката</w:t>
      </w:r>
      <w:r w:rsidR="00C500BC">
        <w:rPr>
          <w:rFonts w:ascii="Verdana" w:hAnsi="Verdana" w:cs="Tahoma"/>
          <w:color w:val="000000"/>
          <w:sz w:val="20"/>
          <w:szCs w:val="20"/>
          <w:lang w:val="bg-BG"/>
        </w:rPr>
        <w:t xml:space="preserve"> и обособената позиция за която се подават документи</w:t>
      </w:r>
      <w:r w:rsidRPr="00BB6FB6">
        <w:rPr>
          <w:rFonts w:ascii="Verdana" w:hAnsi="Verdana" w:cs="Tahoma"/>
          <w:color w:val="000000"/>
          <w:sz w:val="20"/>
          <w:szCs w:val="20"/>
          <w:lang w:val="bg-BG"/>
        </w:rPr>
        <w:t xml:space="preserve">. </w:t>
      </w:r>
    </w:p>
    <w:p w14:paraId="7AC8CB2F" w14:textId="291275F4"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r w:rsidR="00C500BC">
        <w:rPr>
          <w:rFonts w:ascii="Verdana" w:hAnsi="Verdana" w:cs="Tahoma"/>
          <w:color w:val="000000"/>
          <w:sz w:val="20"/>
          <w:szCs w:val="20"/>
          <w:lang w:val="bg-BG"/>
        </w:rPr>
        <w:t>, както и обособената позиция, за която се отнася</w:t>
      </w:r>
      <w:r w:rsidR="007F1832">
        <w:rPr>
          <w:rFonts w:ascii="Verdana" w:hAnsi="Verdana" w:cs="Tahoma"/>
          <w:color w:val="000000"/>
          <w:sz w:val="20"/>
          <w:szCs w:val="20"/>
          <w:lang w:val="bg-BG"/>
        </w:rPr>
        <w:t>.</w:t>
      </w: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lastRenderedPageBreak/>
        <w:t xml:space="preserve">В случаите по горната точка не се допуска приемане на оферти за участие от лица, които не са включени в списъка. </w:t>
      </w:r>
    </w:p>
    <w:p w14:paraId="472623EE" w14:textId="02CA0149"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00C22824">
        <w:rPr>
          <w:rFonts w:ascii="Verdana" w:hAnsi="Verdana" w:cs="Arial"/>
          <w:b/>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20781E">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E7E35D6"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20781E">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3AE42790"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5DCE8A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B94499F"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7F4F2872"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lastRenderedPageBreak/>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20781E">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85BB93F"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57EF48A7"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20781E">
        <w:rPr>
          <w:rFonts w:ascii="Verdana" w:hAnsi="Verdana"/>
          <w:sz w:val="20"/>
          <w:szCs w:val="20"/>
          <w:lang w:val="ru-RU"/>
        </w:rPr>
        <w:t xml:space="preserve">Част </w:t>
      </w:r>
      <w:r w:rsidRPr="00277011">
        <w:rPr>
          <w:rFonts w:ascii="Verdana" w:hAnsi="Verdana"/>
          <w:sz w:val="20"/>
          <w:szCs w:val="20"/>
        </w:rPr>
        <w:t>III</w:t>
      </w:r>
      <w:r w:rsidRPr="0020781E">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20781E">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20781E"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20781E">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20781E">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20781E">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20781E"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20781E">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20781E">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0781E">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20781E">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20781E"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lastRenderedPageBreak/>
        <w:tab/>
      </w:r>
      <w:r w:rsidRPr="0020781E">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20781E">
        <w:rPr>
          <w:rFonts w:ascii="Verdana" w:hAnsi="Verdana" w:cs="Tahoma"/>
          <w:sz w:val="20"/>
          <w:szCs w:val="20"/>
          <w:lang w:val="ru-RU"/>
        </w:rPr>
        <w:t>се представя</w:t>
      </w:r>
      <w:r w:rsidRPr="0020781E">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20781E">
        <w:rPr>
          <w:rFonts w:ascii="Verdana" w:hAnsi="Verdana"/>
          <w:sz w:val="20"/>
          <w:szCs w:val="20"/>
          <w:lang w:val="ru-RU"/>
        </w:rPr>
        <w:t xml:space="preserve"> </w:t>
      </w:r>
      <w:r w:rsidRPr="0020781E">
        <w:rPr>
          <w:rFonts w:ascii="Verdana" w:hAnsi="Verdana" w:cs="Tahoma"/>
          <w:sz w:val="20"/>
          <w:szCs w:val="20"/>
          <w:lang w:val="ru-RU"/>
        </w:rPr>
        <w:t>е изяснил изчерпателно фактите и обстоятелствата, като активно е съдействал</w:t>
      </w:r>
      <w:r w:rsidRPr="0020781E">
        <w:rPr>
          <w:rFonts w:ascii="Verdana" w:hAnsi="Verdana"/>
          <w:sz w:val="20"/>
          <w:lang w:val="ru-RU"/>
        </w:rPr>
        <w:t xml:space="preserve"> на </w:t>
      </w:r>
      <w:r w:rsidRPr="0020781E">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20781E">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20781E"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20781E">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20781E" w:rsidRDefault="00C779CD" w:rsidP="0020781E">
      <w:pPr>
        <w:pStyle w:val="ListParagraph"/>
        <w:shd w:val="clear" w:color="auto" w:fill="FFFFFF"/>
        <w:spacing w:line="276" w:lineRule="auto"/>
        <w:ind w:left="3402"/>
        <w:jc w:val="both"/>
        <w:rPr>
          <w:rStyle w:val="ala51"/>
          <w:rFonts w:ascii="Verdana" w:hAnsi="Verdana"/>
          <w:sz w:val="20"/>
          <w:szCs w:val="20"/>
          <w:lang w:val="en-US"/>
        </w:rPr>
      </w:pPr>
    </w:p>
    <w:p w14:paraId="47262416" w14:textId="77777777" w:rsidR="008D5EA1" w:rsidRPr="0020781E"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20781E">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2FB8A818"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2"/>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77777777"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lastRenderedPageBreak/>
        <w:t>В Раздел Г на Част III: Основания за изключване на ЕЕДОП участникът декларира липсата на следните национални основания за отстраняване:</w:t>
      </w:r>
    </w:p>
    <w:p w14:paraId="323CD517" w14:textId="6C653B60" w:rsidR="00F53EE9" w:rsidRPr="00E869EC" w:rsidRDefault="00F53EE9" w:rsidP="00B03DAB">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осъждания за престъпления по чл. 194 – 208, чл. 213а – 217, чл. 219 – 252 и чл. 254а – 255а и чл. 256 - 260 НК (чл. 54, ал. 1, т. 1 от ЗОП); </w:t>
      </w:r>
    </w:p>
    <w:p w14:paraId="62C7A8C6" w14:textId="77777777" w:rsidR="00F53EE9" w:rsidRPr="00E869EC" w:rsidRDefault="00F53EE9" w:rsidP="00B03DAB">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B03DAB">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B03DAB">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B03DAB">
      <w:pPr>
        <w:pStyle w:val="p50"/>
        <w:keepLines/>
        <w:numPr>
          <w:ilvl w:val="0"/>
          <w:numId w:val="26"/>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B03DAB">
      <w:pPr>
        <w:pStyle w:val="p50"/>
        <w:keepLines/>
        <w:numPr>
          <w:ilvl w:val="0"/>
          <w:numId w:val="26"/>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20781E" w:rsidRDefault="00F53EE9" w:rsidP="0020781E">
      <w:pPr>
        <w:pStyle w:val="ListParagraph"/>
        <w:numPr>
          <w:ilvl w:val="1"/>
          <w:numId w:val="11"/>
        </w:numPr>
        <w:rPr>
          <w:rFonts w:ascii="Verdana" w:hAnsi="Verdana" w:cs="Tahoma"/>
          <w:sz w:val="20"/>
          <w:szCs w:val="20"/>
        </w:rPr>
      </w:pPr>
      <w:r w:rsidRPr="0020781E">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20781E" w:rsidRDefault="00F53EE9" w:rsidP="00B03DAB">
      <w:pPr>
        <w:pStyle w:val="p50"/>
        <w:keepLines/>
        <w:numPr>
          <w:ilvl w:val="0"/>
          <w:numId w:val="26"/>
        </w:numPr>
        <w:spacing w:before="120" w:after="120"/>
        <w:rPr>
          <w:rFonts w:ascii="Verdana" w:hAnsi="Verdana" w:cs="Tahoma"/>
          <w:color w:val="auto"/>
          <w:sz w:val="20"/>
          <w:szCs w:val="20"/>
        </w:rPr>
      </w:pPr>
      <w:r w:rsidRPr="0020781E">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20781E" w:rsidRDefault="00F53EE9" w:rsidP="00B03DAB">
      <w:pPr>
        <w:pStyle w:val="p50"/>
        <w:keepLines/>
        <w:numPr>
          <w:ilvl w:val="0"/>
          <w:numId w:val="26"/>
        </w:numPr>
        <w:spacing w:before="120" w:after="120"/>
        <w:rPr>
          <w:rFonts w:ascii="Verdana" w:hAnsi="Verdana" w:cs="Tahoma"/>
          <w:color w:val="auto"/>
          <w:sz w:val="20"/>
          <w:szCs w:val="20"/>
        </w:rPr>
      </w:pPr>
      <w:r w:rsidRPr="0020781E">
        <w:rPr>
          <w:rFonts w:ascii="Verdana" w:hAnsi="Verdana" w:cs="Tahoma"/>
          <w:color w:val="auto"/>
          <w:sz w:val="20"/>
          <w:szCs w:val="20"/>
          <w:lang w:val="bg-BG"/>
        </w:rPr>
        <w:t xml:space="preserve">три години от датата на: </w:t>
      </w:r>
    </w:p>
    <w:p w14:paraId="2D718D0C" w14:textId="77777777" w:rsidR="00F53EE9" w:rsidRPr="0020781E" w:rsidRDefault="00F53EE9" w:rsidP="00F53EE9">
      <w:pPr>
        <w:pStyle w:val="p50"/>
        <w:keepLines/>
        <w:spacing w:before="120" w:after="120"/>
        <w:ind w:left="1287" w:firstLine="0"/>
        <w:rPr>
          <w:rFonts w:ascii="Verdana" w:hAnsi="Verdana" w:cs="Tahoma"/>
          <w:color w:val="auto"/>
          <w:sz w:val="20"/>
          <w:szCs w:val="20"/>
        </w:rPr>
      </w:pPr>
      <w:r w:rsidRPr="0020781E">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20781E">
        <w:rPr>
          <w:rFonts w:ascii="Verdana" w:hAnsi="Verdana" w:cs="Tahoma"/>
          <w:color w:val="auto"/>
          <w:sz w:val="20"/>
          <w:szCs w:val="20"/>
        </w:rPr>
        <w:t xml:space="preserve"> </w:t>
      </w:r>
      <w:r w:rsidRPr="0020781E">
        <w:rPr>
          <w:rFonts w:ascii="Verdana" w:hAnsi="Verdana" w:cs="Tahoma"/>
          <w:color w:val="auto"/>
          <w:sz w:val="20"/>
          <w:szCs w:val="20"/>
          <w:lang w:val="bg-BG"/>
        </w:rPr>
        <w:t xml:space="preserve">от ЗОП; </w:t>
      </w:r>
    </w:p>
    <w:p w14:paraId="783CBF47" w14:textId="77777777" w:rsidR="00F53EE9" w:rsidRPr="0020781E" w:rsidRDefault="00F53EE9" w:rsidP="00F53EE9">
      <w:pPr>
        <w:pStyle w:val="p50"/>
        <w:keepLines/>
        <w:spacing w:before="120" w:after="120"/>
        <w:ind w:left="1287" w:firstLine="0"/>
        <w:rPr>
          <w:rFonts w:ascii="Verdana" w:hAnsi="Verdana" w:cs="Tahoma"/>
          <w:color w:val="auto"/>
          <w:sz w:val="20"/>
          <w:szCs w:val="20"/>
        </w:rPr>
      </w:pPr>
      <w:r w:rsidRPr="0020781E">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77777777" w:rsidR="00F53EE9" w:rsidRPr="0020781E" w:rsidRDefault="00F53EE9" w:rsidP="00F53EE9">
      <w:pPr>
        <w:pStyle w:val="p50"/>
        <w:keepLines/>
        <w:spacing w:before="120" w:after="120"/>
        <w:ind w:left="1287" w:firstLine="0"/>
        <w:rPr>
          <w:rFonts w:ascii="Verdana" w:hAnsi="Verdana" w:cs="Tahoma"/>
          <w:color w:val="auto"/>
          <w:sz w:val="20"/>
          <w:szCs w:val="20"/>
          <w:lang w:val="bg-BG"/>
        </w:rPr>
      </w:pP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влизането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в</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сила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съдебно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решение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или</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друг</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документ</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който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се</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доказва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наличието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на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обстоятелствата</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по</w:t>
      </w:r>
      <w:r w:rsidRPr="0020781E">
        <w:rPr>
          <w:rFonts w:ascii="Verdana" w:hAnsi="Verdana" w:cs="Tahoma"/>
          <w:color w:val="auto"/>
          <w:sz w:val="20"/>
          <w:szCs w:val="20"/>
          <w:lang w:val="bg-BG"/>
        </w:rPr>
        <w:t xml:space="preserve"> </w:t>
      </w:r>
      <w:r w:rsidRPr="0020781E">
        <w:rPr>
          <w:rFonts w:ascii="Verdana" w:hAnsi="Verdana" w:cs="Tahoma" w:hint="eastAsia"/>
          <w:color w:val="auto"/>
          <w:sz w:val="20"/>
          <w:szCs w:val="20"/>
          <w:lang w:val="bg-BG"/>
        </w:rPr>
        <w:t>чл</w:t>
      </w:r>
      <w:r w:rsidRPr="0020781E">
        <w:rPr>
          <w:rFonts w:ascii="Verdana" w:hAnsi="Verdana" w:cs="Tahoma"/>
          <w:color w:val="auto"/>
          <w:sz w:val="20"/>
          <w:szCs w:val="20"/>
          <w:lang w:val="bg-BG"/>
        </w:rPr>
        <w:t xml:space="preserve">. 55, </w:t>
      </w:r>
      <w:r w:rsidRPr="0020781E">
        <w:rPr>
          <w:rFonts w:ascii="Verdana" w:hAnsi="Verdana" w:cs="Tahoma" w:hint="eastAsia"/>
          <w:color w:val="auto"/>
          <w:sz w:val="20"/>
          <w:szCs w:val="20"/>
          <w:lang w:val="bg-BG"/>
        </w:rPr>
        <w:t>ал</w:t>
      </w:r>
      <w:r w:rsidRPr="0020781E">
        <w:rPr>
          <w:rFonts w:ascii="Verdana" w:hAnsi="Verdana" w:cs="Tahoma"/>
          <w:color w:val="auto"/>
          <w:sz w:val="20"/>
          <w:szCs w:val="20"/>
          <w:lang w:val="bg-BG"/>
        </w:rPr>
        <w:t xml:space="preserve">. 1, </w:t>
      </w:r>
      <w:r w:rsidRPr="0020781E">
        <w:rPr>
          <w:rFonts w:ascii="Verdana" w:hAnsi="Verdana" w:cs="Tahoma" w:hint="eastAsia"/>
          <w:color w:val="auto"/>
          <w:sz w:val="20"/>
          <w:szCs w:val="20"/>
          <w:lang w:val="bg-BG"/>
        </w:rPr>
        <w:t>т</w:t>
      </w:r>
      <w:r w:rsidRPr="0020781E">
        <w:rPr>
          <w:rFonts w:ascii="Verdana" w:hAnsi="Verdana" w:cs="Tahoma"/>
          <w:color w:val="auto"/>
          <w:sz w:val="20"/>
          <w:szCs w:val="20"/>
          <w:lang w:val="bg-BG"/>
        </w:rPr>
        <w:t>. 4 от ЗОП.</w:t>
      </w:r>
    </w:p>
    <w:p w14:paraId="4726241B" w14:textId="77777777" w:rsidR="008D5EA1" w:rsidRPr="0020781E"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20781E">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20781E"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Годност (правоспособност) за упражняване на професионална дейност-НЕ СЕ ИЗИСКВА</w:t>
      </w:r>
    </w:p>
    <w:p w14:paraId="4726241D" w14:textId="44256A2A" w:rsidR="00554E0B" w:rsidRDefault="00554E0B" w:rsidP="00F72239">
      <w:pPr>
        <w:keepLines/>
        <w:numPr>
          <w:ilvl w:val="1"/>
          <w:numId w:val="11"/>
        </w:numPr>
        <w:spacing w:before="120" w:after="120"/>
        <w:jc w:val="both"/>
        <w:rPr>
          <w:rFonts w:ascii="Verdana" w:hAnsi="Verdana"/>
          <w:b/>
          <w:sz w:val="20"/>
          <w:lang w:val="ru-RU"/>
        </w:rPr>
      </w:pPr>
      <w:r w:rsidRPr="0020781E">
        <w:rPr>
          <w:rFonts w:ascii="Verdana" w:hAnsi="Verdana"/>
          <w:b/>
          <w:sz w:val="20"/>
          <w:lang w:val="ru-RU"/>
        </w:rPr>
        <w:t>Икономическо и финансово състояние-НЕ СЕ ИЗИСКВА</w:t>
      </w:r>
    </w:p>
    <w:p w14:paraId="4726241E" w14:textId="2AD99AFA" w:rsidR="005A48DD" w:rsidRDefault="005A48DD" w:rsidP="00082538">
      <w:pPr>
        <w:keepLines/>
        <w:numPr>
          <w:ilvl w:val="1"/>
          <w:numId w:val="11"/>
        </w:numPr>
        <w:spacing w:before="120" w:after="120"/>
        <w:jc w:val="both"/>
        <w:rPr>
          <w:rFonts w:ascii="Verdana" w:hAnsi="Verdana"/>
          <w:b/>
          <w:sz w:val="20"/>
          <w:lang w:val="ru-RU"/>
        </w:rPr>
      </w:pPr>
      <w:r w:rsidRPr="00082538">
        <w:rPr>
          <w:rFonts w:ascii="Verdana" w:hAnsi="Verdana"/>
          <w:b/>
          <w:sz w:val="20"/>
          <w:szCs w:val="20"/>
          <w:lang w:val="bg-BG"/>
        </w:rPr>
        <w:t xml:space="preserve">Технически и професионални способности </w:t>
      </w:r>
    </w:p>
    <w:p w14:paraId="6FE344C6" w14:textId="77777777" w:rsidR="0039034A" w:rsidRPr="00FB6367" w:rsidRDefault="0039034A" w:rsidP="0039034A">
      <w:pPr>
        <w:keepLines/>
        <w:numPr>
          <w:ilvl w:val="1"/>
          <w:numId w:val="11"/>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7CD26556" w14:textId="36EB41FC" w:rsidR="0039034A" w:rsidRPr="0080155B" w:rsidRDefault="0039034A" w:rsidP="0039034A">
      <w:pPr>
        <w:keepLines/>
        <w:numPr>
          <w:ilvl w:val="2"/>
          <w:numId w:val="11"/>
        </w:numPr>
        <w:spacing w:before="120" w:after="120"/>
        <w:ind w:left="1985"/>
        <w:jc w:val="both"/>
        <w:rPr>
          <w:rFonts w:ascii="Verdana" w:hAnsi="Verdana"/>
          <w:bCs/>
          <w:sz w:val="20"/>
          <w:szCs w:val="20"/>
          <w:lang w:val="bg-BG"/>
        </w:rPr>
      </w:pPr>
      <w:r w:rsidRPr="006F0748">
        <w:rPr>
          <w:rFonts w:ascii="Verdana" w:hAnsi="Verdana"/>
          <w:b/>
          <w:sz w:val="20"/>
          <w:szCs w:val="20"/>
          <w:lang w:val="bg-BG"/>
        </w:rPr>
        <w:t>Изискване:</w:t>
      </w:r>
      <w:r w:rsidRPr="00B65581">
        <w:rPr>
          <w:rFonts w:ascii="Verdana" w:hAnsi="Verdana"/>
          <w:sz w:val="20"/>
          <w:szCs w:val="20"/>
          <w:lang w:val="bg-BG"/>
        </w:rPr>
        <w:t xml:space="preserve"> </w:t>
      </w:r>
      <w:r w:rsidRPr="0080155B">
        <w:rPr>
          <w:rStyle w:val="alcapt2"/>
          <w:rFonts w:ascii="Verdana" w:hAnsi="Verdana" w:cs="Tahoma"/>
          <w:i w:val="0"/>
          <w:sz w:val="20"/>
          <w:szCs w:val="20"/>
          <w:lang w:val="bg-BG"/>
        </w:rPr>
        <w:t>Участникът</w:t>
      </w:r>
      <w:r>
        <w:rPr>
          <w:rStyle w:val="alcapt2"/>
          <w:rFonts w:ascii="Verdana" w:hAnsi="Verdana" w:cs="Tahoma"/>
          <w:i w:val="0"/>
          <w:sz w:val="20"/>
          <w:szCs w:val="20"/>
          <w:lang w:val="bg-BG"/>
        </w:rPr>
        <w:t xml:space="preserve"> трябва</w:t>
      </w:r>
      <w:r w:rsidRPr="0080155B">
        <w:rPr>
          <w:rStyle w:val="alcapt2"/>
          <w:rFonts w:ascii="Verdana" w:hAnsi="Verdana" w:cs="Tahoma"/>
          <w:sz w:val="20"/>
          <w:szCs w:val="20"/>
          <w:lang w:val="bg-BG"/>
        </w:rPr>
        <w:t xml:space="preserve"> </w:t>
      </w:r>
      <w:r w:rsidRPr="0080155B">
        <w:rPr>
          <w:rFonts w:ascii="Verdana" w:hAnsi="Verdana" w:cs="Tahoma"/>
          <w:sz w:val="20"/>
          <w:szCs w:val="20"/>
          <w:lang w:val="bg-BG"/>
        </w:rPr>
        <w:t>да е изпълнил доставки на резервни части и услуги за сервизно обслужване на идентични или сходни с тези на поръчката за последните три години от датата на подаване на офертата. За съответната обособена позиция</w:t>
      </w:r>
    </w:p>
    <w:p w14:paraId="2E869126" w14:textId="5030EC27" w:rsidR="0039034A" w:rsidRDefault="0039034A" w:rsidP="0039034A">
      <w:pPr>
        <w:keepLines/>
        <w:spacing w:before="120" w:after="120"/>
        <w:ind w:left="2268"/>
        <w:jc w:val="both"/>
        <w:rPr>
          <w:rFonts w:ascii="Verdana" w:hAnsi="Verdana"/>
          <w:bCs/>
          <w:sz w:val="20"/>
          <w:szCs w:val="20"/>
          <w:lang w:val="bg-BG"/>
        </w:rPr>
      </w:pPr>
      <w:r w:rsidRPr="00863255">
        <w:rPr>
          <w:rFonts w:ascii="Verdana" w:hAnsi="Verdana"/>
          <w:bCs/>
          <w:sz w:val="20"/>
          <w:szCs w:val="20"/>
          <w:lang w:val="bg-BG"/>
        </w:rPr>
        <w:lastRenderedPageBreak/>
        <w:t>Под „сходни доставки</w:t>
      </w:r>
      <w:r>
        <w:rPr>
          <w:rFonts w:ascii="Verdana" w:hAnsi="Verdana"/>
          <w:bCs/>
          <w:sz w:val="20"/>
          <w:szCs w:val="20"/>
          <w:lang w:val="bg-BG"/>
        </w:rPr>
        <w:t xml:space="preserve"> и </w:t>
      </w:r>
      <w:r w:rsidRPr="00863255">
        <w:rPr>
          <w:rFonts w:ascii="Verdana" w:hAnsi="Verdana"/>
          <w:bCs/>
          <w:sz w:val="20"/>
          <w:szCs w:val="20"/>
          <w:lang w:val="bg-BG"/>
        </w:rPr>
        <w:t>услуги“, следва да се разбира</w:t>
      </w:r>
      <w:r w:rsidRPr="00007C60">
        <w:rPr>
          <w:rFonts w:ascii="Verdana" w:hAnsi="Verdana"/>
          <w:bCs/>
          <w:sz w:val="20"/>
          <w:szCs w:val="20"/>
          <w:highlight w:val="yellow"/>
          <w:lang w:val="bg-BG"/>
        </w:rPr>
        <w:t xml:space="preserve"> </w:t>
      </w:r>
      <w:r>
        <w:rPr>
          <w:rFonts w:ascii="Verdana" w:hAnsi="Verdana"/>
          <w:bCs/>
          <w:sz w:val="20"/>
          <w:szCs w:val="20"/>
          <w:lang w:val="bg-BG"/>
        </w:rPr>
        <w:t xml:space="preserve">доставка на резервни части и </w:t>
      </w:r>
      <w:r>
        <w:rPr>
          <w:rFonts w:ascii="Verdana" w:hAnsi="Verdana"/>
          <w:sz w:val="20"/>
          <w:szCs w:val="20"/>
          <w:lang w:val="bg-BG"/>
        </w:rPr>
        <w:t>услуги за сервизно обслужване на пътностроителна техника</w:t>
      </w:r>
      <w:r w:rsidRPr="00863255">
        <w:rPr>
          <w:rFonts w:ascii="Verdana" w:hAnsi="Verdana"/>
          <w:bCs/>
          <w:sz w:val="20"/>
          <w:szCs w:val="20"/>
          <w:lang w:val="bg-BG"/>
        </w:rPr>
        <w:t>,</w:t>
      </w:r>
      <w:r>
        <w:rPr>
          <w:rFonts w:ascii="Verdana" w:hAnsi="Verdana"/>
          <w:bCs/>
          <w:sz w:val="20"/>
          <w:szCs w:val="20"/>
          <w:lang w:val="bg-BG"/>
        </w:rPr>
        <w:t xml:space="preserve"> </w:t>
      </w:r>
      <w:r w:rsidRPr="00863255">
        <w:rPr>
          <w:rFonts w:ascii="Verdana" w:hAnsi="Verdana"/>
          <w:bCs/>
          <w:sz w:val="20"/>
          <w:szCs w:val="20"/>
          <w:lang w:val="bg-BG"/>
        </w:rPr>
        <w:t>предмет на настоящата процедура.</w:t>
      </w:r>
    </w:p>
    <w:p w14:paraId="7B7B30D9" w14:textId="77777777" w:rsidR="0039034A" w:rsidRDefault="0039034A" w:rsidP="0039034A">
      <w:pPr>
        <w:keepLines/>
        <w:spacing w:before="120" w:after="120"/>
        <w:ind w:left="2268"/>
        <w:jc w:val="both"/>
        <w:rPr>
          <w:rFonts w:ascii="Verdana" w:hAnsi="Verdana"/>
          <w:bCs/>
          <w:sz w:val="20"/>
          <w:szCs w:val="20"/>
          <w:lang w:val="bg-BG"/>
        </w:rPr>
      </w:pPr>
    </w:p>
    <w:p w14:paraId="400DF110" w14:textId="78F31855" w:rsidR="0039034A" w:rsidRDefault="0039034A" w:rsidP="0039034A">
      <w:pPr>
        <w:pStyle w:val="ListParagraph"/>
        <w:numPr>
          <w:ilvl w:val="3"/>
          <w:numId w:val="11"/>
        </w:numPr>
        <w:ind w:left="2268" w:hanging="992"/>
        <w:jc w:val="both"/>
        <w:rPr>
          <w:rFonts w:ascii="Verdana" w:hAnsi="Verdana" w:cs="Tahoma"/>
          <w:i/>
          <w:sz w:val="20"/>
          <w:szCs w:val="20"/>
          <w:lang w:val="bg-BG"/>
        </w:rPr>
      </w:pPr>
      <w:r w:rsidRPr="000D6D5E">
        <w:rPr>
          <w:rFonts w:ascii="Verdana" w:eastAsiaTheme="minorHAnsi" w:hAnsi="Verdana" w:cs="TimesNewRomanPSMT"/>
          <w:b/>
          <w:sz w:val="20"/>
          <w:szCs w:val="20"/>
          <w:lang w:val="bg-BG"/>
        </w:rPr>
        <w:t>Доказване:</w:t>
      </w:r>
      <w:r>
        <w:rPr>
          <w:rFonts w:ascii="Verdana" w:eastAsiaTheme="minorHAnsi" w:hAnsi="Verdana" w:cs="TimesNewRomanPSMT"/>
          <w:b/>
          <w:sz w:val="20"/>
          <w:szCs w:val="20"/>
          <w:lang w:val="bg-BG"/>
        </w:rPr>
        <w:t xml:space="preserve"> </w:t>
      </w:r>
      <w:r w:rsidRPr="00A900CB">
        <w:rPr>
          <w:rFonts w:ascii="Verdana" w:eastAsiaTheme="minorHAnsi" w:hAnsi="Verdana" w:cs="TimesNewRomanPSMT"/>
          <w:sz w:val="20"/>
          <w:szCs w:val="20"/>
          <w:lang w:val="bg-BG"/>
        </w:rPr>
        <w:t>Списък с</w:t>
      </w:r>
      <w:r>
        <w:rPr>
          <w:rFonts w:ascii="Verdana" w:eastAsiaTheme="minorHAnsi" w:hAnsi="Verdana" w:cs="TimesNewRomanPSMT"/>
          <w:sz w:val="20"/>
          <w:szCs w:val="20"/>
          <w:lang w:val="bg-BG"/>
        </w:rPr>
        <w:t xml:space="preserve"> доставките и услугите </w:t>
      </w:r>
      <w:r w:rsidRPr="002C6860">
        <w:rPr>
          <w:rFonts w:ascii="Verdana" w:eastAsiaTheme="minorHAnsi" w:hAnsi="Verdana" w:cs="TimesNewRomanPSMT"/>
          <w:b/>
          <w:sz w:val="20"/>
          <w:szCs w:val="20"/>
          <w:lang w:val="bg-BG"/>
        </w:rPr>
        <w:t>за съответната обособена позиция</w:t>
      </w:r>
      <w:r>
        <w:rPr>
          <w:rFonts w:ascii="Verdana" w:eastAsiaTheme="minorHAnsi" w:hAnsi="Verdana" w:cs="TimesNewRomanPSMT"/>
          <w:sz w:val="20"/>
          <w:szCs w:val="20"/>
          <w:lang w:val="bg-BG"/>
        </w:rPr>
        <w:t>, които са идентични или сходни с предмета на обществената поръчката, с посочване на стойностите, датите и получателите</w:t>
      </w:r>
      <w:r w:rsidRPr="00A900CB">
        <w:rPr>
          <w:rFonts w:ascii="Verdana" w:eastAsiaTheme="minorHAnsi" w:hAnsi="Verdana" w:cs="TimesNewRomanPSMT"/>
          <w:sz w:val="20"/>
          <w:szCs w:val="20"/>
          <w:lang w:val="bg-BG"/>
        </w:rPr>
        <w:t>. От списък</w:t>
      </w:r>
      <w:r w:rsidR="0051646E">
        <w:rPr>
          <w:rFonts w:ascii="Verdana" w:eastAsiaTheme="minorHAnsi" w:hAnsi="Verdana" w:cs="TimesNewRomanPSMT"/>
          <w:sz w:val="20"/>
          <w:szCs w:val="20"/>
          <w:lang w:val="en-US"/>
        </w:rPr>
        <w:t>a</w:t>
      </w:r>
      <w:r w:rsidRPr="00A900CB">
        <w:rPr>
          <w:rFonts w:ascii="Verdana" w:eastAsiaTheme="minorHAnsi" w:hAnsi="Verdana" w:cs="TimesNewRomanPSMT"/>
          <w:sz w:val="20"/>
          <w:szCs w:val="20"/>
          <w:lang w:val="bg-BG"/>
        </w:rPr>
        <w:t xml:space="preserve"> трябва да е видно съотв</w:t>
      </w:r>
      <w:r>
        <w:rPr>
          <w:rFonts w:ascii="Verdana" w:eastAsiaTheme="minorHAnsi" w:hAnsi="Verdana" w:cs="TimesNewRomanPSMT"/>
          <w:sz w:val="20"/>
          <w:szCs w:val="20"/>
          <w:lang w:val="bg-BG"/>
        </w:rPr>
        <w:t>етствието с изискванията на т. 1</w:t>
      </w:r>
      <w:r w:rsidR="00157B68">
        <w:rPr>
          <w:rFonts w:ascii="Verdana" w:eastAsiaTheme="minorHAnsi" w:hAnsi="Verdana" w:cs="TimesNewRomanPSMT"/>
          <w:sz w:val="20"/>
          <w:szCs w:val="20"/>
          <w:lang w:val="en-US"/>
        </w:rPr>
        <w:t>6</w:t>
      </w:r>
      <w:r>
        <w:rPr>
          <w:rFonts w:ascii="Verdana" w:eastAsiaTheme="minorHAnsi" w:hAnsi="Verdana" w:cs="TimesNewRomanPSMT"/>
          <w:sz w:val="20"/>
          <w:szCs w:val="20"/>
          <w:lang w:val="bg-BG"/>
        </w:rPr>
        <w:t>.</w:t>
      </w:r>
      <w:r w:rsidR="00157B68">
        <w:rPr>
          <w:rFonts w:ascii="Verdana" w:eastAsiaTheme="minorHAnsi" w:hAnsi="Verdana" w:cs="TimesNewRomanPSMT"/>
          <w:sz w:val="20"/>
          <w:szCs w:val="20"/>
          <w:lang w:val="en-US"/>
        </w:rPr>
        <w:t>4</w:t>
      </w:r>
      <w:r>
        <w:rPr>
          <w:rFonts w:ascii="Verdana" w:eastAsiaTheme="minorHAnsi" w:hAnsi="Verdana" w:cs="TimesNewRomanPSMT"/>
          <w:sz w:val="20"/>
          <w:szCs w:val="20"/>
          <w:lang w:val="bg-BG"/>
        </w:rPr>
        <w:t>.1.</w:t>
      </w:r>
      <w:r w:rsidRPr="00A900CB">
        <w:rPr>
          <w:rFonts w:ascii="Verdana" w:eastAsiaTheme="minorHAnsi" w:hAnsi="Verdana" w:cs="TimesNewRomanPSMT"/>
          <w:sz w:val="20"/>
          <w:szCs w:val="20"/>
          <w:lang w:val="bg-BG"/>
        </w:rPr>
        <w:t xml:space="preserve"> по-горе. В случа</w:t>
      </w:r>
      <w:r>
        <w:rPr>
          <w:rFonts w:ascii="Verdana" w:eastAsiaTheme="minorHAnsi" w:hAnsi="Verdana" w:cs="TimesNewRomanPSMT"/>
          <w:sz w:val="20"/>
          <w:szCs w:val="20"/>
          <w:lang w:val="bg-BG"/>
        </w:rPr>
        <w:t>й, че в списъка фигурират доставки и услуги, извършени</w:t>
      </w:r>
      <w:r w:rsidRPr="00A900CB">
        <w:rPr>
          <w:rFonts w:ascii="Verdana" w:eastAsiaTheme="minorHAnsi" w:hAnsi="Verdana" w:cs="TimesNewRomanPSMT"/>
          <w:sz w:val="20"/>
          <w:szCs w:val="20"/>
          <w:lang w:val="bg-BG"/>
        </w:rPr>
        <w:t xml:space="preserve"> от участника</w:t>
      </w:r>
      <w:r>
        <w:rPr>
          <w:rFonts w:ascii="Verdana" w:eastAsiaTheme="minorHAnsi" w:hAnsi="Verdana" w:cs="TimesNewRomanPSMT"/>
          <w:sz w:val="20"/>
          <w:szCs w:val="20"/>
          <w:lang w:val="en-US"/>
        </w:rPr>
        <w:t>,</w:t>
      </w:r>
      <w:r w:rsidRPr="00A900CB">
        <w:rPr>
          <w:rFonts w:ascii="Verdana" w:eastAsiaTheme="minorHAnsi" w:hAnsi="Verdana" w:cs="TimesNewRomanPSMT"/>
          <w:sz w:val="20"/>
          <w:szCs w:val="20"/>
          <w:lang w:val="bg-BG"/>
        </w:rPr>
        <w:t xml:space="preserve"> като част от обединение или като подизпълнител, участникът следва да декларира стойността на изпълнените от</w:t>
      </w:r>
      <w:r w:rsidR="001836FD">
        <w:rPr>
          <w:rFonts w:ascii="Verdana" w:eastAsiaTheme="minorHAnsi" w:hAnsi="Verdana" w:cs="TimesNewRomanPSMT"/>
          <w:sz w:val="20"/>
          <w:szCs w:val="20"/>
          <w:lang w:val="bg-BG"/>
        </w:rPr>
        <w:t xml:space="preserve"> него доставки и услуги</w:t>
      </w:r>
      <w:bookmarkStart w:id="16" w:name="_GoBack"/>
      <w:bookmarkEnd w:id="16"/>
      <w:r>
        <w:rPr>
          <w:rFonts w:ascii="Verdana" w:eastAsiaTheme="minorHAnsi" w:hAnsi="Verdana" w:cs="TimesNewRomanPSMT"/>
          <w:sz w:val="20"/>
          <w:szCs w:val="20"/>
          <w:lang w:val="bg-BG"/>
        </w:rPr>
        <w:t>. Когато в списъка са</w:t>
      </w:r>
      <w:r w:rsidRPr="00A900CB">
        <w:rPr>
          <w:rFonts w:ascii="Verdana" w:eastAsiaTheme="minorHAnsi" w:hAnsi="Verdana" w:cs="TimesNewRomanPSMT"/>
          <w:sz w:val="20"/>
          <w:szCs w:val="20"/>
          <w:lang w:val="bg-BG"/>
        </w:rPr>
        <w:t xml:space="preserve"> посочен</w:t>
      </w:r>
      <w:r>
        <w:rPr>
          <w:rFonts w:ascii="Verdana" w:eastAsiaTheme="minorHAnsi" w:hAnsi="Verdana" w:cs="TimesNewRomanPSMT"/>
          <w:sz w:val="20"/>
          <w:szCs w:val="20"/>
          <w:lang w:val="bg-BG"/>
        </w:rPr>
        <w:t>и доставки и услуги</w:t>
      </w:r>
      <w:r w:rsidRPr="00A900CB">
        <w:rPr>
          <w:rFonts w:ascii="Verdana" w:eastAsiaTheme="minorHAnsi" w:hAnsi="Verdana" w:cs="TimesNewRomanPSMT"/>
          <w:sz w:val="20"/>
          <w:szCs w:val="20"/>
          <w:lang w:val="bg-BG"/>
        </w:rPr>
        <w:t>, чието изпълнение е започнало пре</w:t>
      </w:r>
      <w:r>
        <w:rPr>
          <w:rFonts w:ascii="Verdana" w:eastAsiaTheme="minorHAnsi" w:hAnsi="Verdana" w:cs="TimesNewRomanPSMT"/>
          <w:sz w:val="20"/>
          <w:szCs w:val="20"/>
          <w:lang w:val="bg-BG"/>
        </w:rPr>
        <w:t>ди периода обхващащ последните 3</w:t>
      </w:r>
      <w:r w:rsidRPr="00A900CB">
        <w:rPr>
          <w:rFonts w:ascii="Verdana" w:eastAsiaTheme="minorHAnsi" w:hAnsi="Verdana" w:cs="TimesNewRomanPSMT"/>
          <w:sz w:val="20"/>
          <w:szCs w:val="20"/>
          <w:lang w:val="bg-BG"/>
        </w:rPr>
        <w:t xml:space="preserve"> години, считано до датата на подаване на офертата за участие, то участникът следва да декларира стойността на изпълнената част, попадаща в изискуемия период.</w:t>
      </w:r>
      <w:r w:rsidRPr="005E406F">
        <w:rPr>
          <w:rFonts w:ascii="Verdana" w:hAnsi="Verdana" w:cs="Tahoma"/>
          <w:i/>
          <w:sz w:val="20"/>
          <w:szCs w:val="20"/>
          <w:lang w:val="bg-BG"/>
        </w:rPr>
        <w:t xml:space="preserve"> </w:t>
      </w:r>
    </w:p>
    <w:p w14:paraId="71E5D2F1" w14:textId="77777777" w:rsidR="0039034A" w:rsidRPr="0052048C" w:rsidRDefault="0039034A" w:rsidP="0039034A">
      <w:pPr>
        <w:spacing w:before="120" w:after="120"/>
        <w:jc w:val="both"/>
        <w:rPr>
          <w:rFonts w:ascii="Verdana" w:hAnsi="Verdana" w:cs="Tahoma"/>
          <w:sz w:val="20"/>
          <w:szCs w:val="20"/>
          <w:lang w:val="bg-BG"/>
        </w:rPr>
      </w:pPr>
      <w:r w:rsidRPr="004A1A85">
        <w:rPr>
          <w:rFonts w:ascii="Verdana" w:hAnsi="Verdana" w:cs="Tahoma"/>
          <w:i/>
          <w:sz w:val="20"/>
          <w:szCs w:val="20"/>
          <w:lang w:val="bg-BG"/>
        </w:rPr>
        <w:t xml:space="preserve">В Част IV: Критерии за подбор, Раздел В: технически и професионални способности, т.1 буква б) от ЕЕДОП, </w:t>
      </w:r>
      <w:r w:rsidRPr="004A1A85">
        <w:rPr>
          <w:rFonts w:ascii="Verdana" w:hAnsi="Verdana" w:cs="Tahoma"/>
          <w:sz w:val="20"/>
          <w:szCs w:val="20"/>
          <w:lang w:val="bg-BG"/>
        </w:rPr>
        <w:t xml:space="preserve">Участникът декларира </w:t>
      </w:r>
      <w:r w:rsidRPr="004A1A85">
        <w:rPr>
          <w:rFonts w:ascii="Verdana" w:hAnsi="Verdana" w:cs="Tahoma"/>
          <w:i/>
          <w:sz w:val="20"/>
          <w:szCs w:val="20"/>
          <w:lang w:val="bg-BG"/>
        </w:rPr>
        <w:t>изпълнените доставки</w:t>
      </w:r>
      <w:r>
        <w:rPr>
          <w:rFonts w:ascii="Verdana" w:hAnsi="Verdana" w:cs="Tahoma"/>
          <w:i/>
          <w:sz w:val="20"/>
          <w:szCs w:val="20"/>
          <w:lang w:val="bg-BG"/>
        </w:rPr>
        <w:t xml:space="preserve"> и </w:t>
      </w:r>
      <w:r w:rsidRPr="004A1A85">
        <w:rPr>
          <w:rFonts w:ascii="Verdana" w:hAnsi="Verdana" w:cs="Tahoma"/>
          <w:i/>
          <w:sz w:val="20"/>
          <w:szCs w:val="20"/>
          <w:lang w:val="bg-BG"/>
        </w:rPr>
        <w:t xml:space="preserve">услуги за </w:t>
      </w:r>
      <w:r w:rsidRPr="0052048C">
        <w:rPr>
          <w:rFonts w:ascii="Verdana" w:hAnsi="Verdana" w:cs="Tahoma"/>
          <w:i/>
          <w:sz w:val="20"/>
          <w:szCs w:val="20"/>
          <w:lang w:val="bg-BG"/>
        </w:rPr>
        <w:t xml:space="preserve">изискания период, като посочва в списъка </w:t>
      </w:r>
      <w:r w:rsidRPr="0052048C">
        <w:rPr>
          <w:rFonts w:ascii="Verdana" w:hAnsi="Verdana" w:cs="Tahoma"/>
          <w:b/>
          <w:i/>
          <w:sz w:val="20"/>
          <w:szCs w:val="20"/>
          <w:lang w:val="bg-BG"/>
        </w:rPr>
        <w:t xml:space="preserve">описание, </w:t>
      </w:r>
      <w:r w:rsidRPr="0052048C">
        <w:rPr>
          <w:rFonts w:ascii="Verdana" w:hAnsi="Verdana" w:cs="Tahoma"/>
          <w:b/>
          <w:sz w:val="20"/>
          <w:szCs w:val="20"/>
          <w:lang w:val="bg-BG"/>
        </w:rPr>
        <w:t>стойности, дати и получатели</w:t>
      </w:r>
      <w:r w:rsidRPr="0052048C">
        <w:rPr>
          <w:rFonts w:ascii="Verdana" w:hAnsi="Verdana" w:cs="Tahoma"/>
          <w:sz w:val="20"/>
          <w:szCs w:val="20"/>
          <w:lang w:val="bg-BG"/>
        </w:rPr>
        <w:t>.</w:t>
      </w:r>
    </w:p>
    <w:p w14:paraId="18DA697B" w14:textId="0A1E74E9" w:rsidR="0039034A" w:rsidRPr="005108B7" w:rsidRDefault="0039034A" w:rsidP="0039034A">
      <w:pPr>
        <w:spacing w:before="120" w:after="120"/>
        <w:jc w:val="both"/>
        <w:rPr>
          <w:rFonts w:ascii="Verdana" w:hAnsi="Verdana" w:cs="Tahoma"/>
          <w:b/>
          <w:sz w:val="20"/>
          <w:szCs w:val="20"/>
          <w:lang w:val="bg-BG"/>
        </w:rPr>
      </w:pPr>
      <w:r w:rsidRPr="005108B7">
        <w:rPr>
          <w:rFonts w:ascii="Verdana" w:hAnsi="Verdana" w:cs="Tahoma"/>
          <w:sz w:val="20"/>
          <w:szCs w:val="20"/>
          <w:lang w:val="bg-BG"/>
        </w:rPr>
        <w:t xml:space="preserve">Участникът </w:t>
      </w:r>
      <w:r>
        <w:rPr>
          <w:rFonts w:ascii="Verdana" w:hAnsi="Verdana" w:cs="Tahoma"/>
          <w:sz w:val="20"/>
          <w:szCs w:val="20"/>
          <w:lang w:val="bg-BG"/>
        </w:rPr>
        <w:t xml:space="preserve">трябва да </w:t>
      </w:r>
      <w:r>
        <w:rPr>
          <w:rFonts w:ascii="Verdana" w:hAnsi="Verdana" w:cs="Tahoma"/>
          <w:b/>
          <w:sz w:val="20"/>
          <w:szCs w:val="20"/>
          <w:lang w:val="bg-BG"/>
        </w:rPr>
        <w:t>представи</w:t>
      </w:r>
      <w:r w:rsidRPr="005108B7">
        <w:rPr>
          <w:rFonts w:ascii="Verdana" w:hAnsi="Verdana" w:cs="Tahoma"/>
          <w:b/>
          <w:sz w:val="20"/>
          <w:szCs w:val="20"/>
          <w:lang w:val="bg-BG"/>
        </w:rPr>
        <w:t xml:space="preserve"> </w:t>
      </w:r>
      <w:r>
        <w:rPr>
          <w:rFonts w:ascii="Verdana" w:hAnsi="Verdana" w:cs="Tahoma"/>
          <w:b/>
          <w:sz w:val="20"/>
          <w:szCs w:val="20"/>
          <w:lang w:val="bg-BG"/>
        </w:rPr>
        <w:t>Д</w:t>
      </w:r>
      <w:r w:rsidRPr="005108B7">
        <w:rPr>
          <w:rFonts w:ascii="Verdana" w:hAnsi="Verdana" w:cs="Tahoma"/>
          <w:b/>
          <w:sz w:val="20"/>
          <w:szCs w:val="20"/>
          <w:lang w:val="bg-BG"/>
        </w:rPr>
        <w:t>оказателствата</w:t>
      </w:r>
      <w:r w:rsidRPr="005108B7">
        <w:rPr>
          <w:rFonts w:ascii="Verdana" w:hAnsi="Verdana" w:cs="Tahoma"/>
          <w:sz w:val="20"/>
          <w:szCs w:val="20"/>
          <w:lang w:val="bg-BG"/>
        </w:rPr>
        <w:t xml:space="preserve"> за извършените доставки и услуги еднакви или сходни с предмета на </w:t>
      </w:r>
      <w:r w:rsidRPr="00BE2094">
        <w:rPr>
          <w:rFonts w:ascii="Verdana" w:hAnsi="Verdana" w:cs="Tahoma"/>
          <w:sz w:val="20"/>
          <w:szCs w:val="20"/>
          <w:lang w:val="bg-BG"/>
        </w:rPr>
        <w:t xml:space="preserve">обществената поръчка </w:t>
      </w:r>
      <w:r w:rsidRPr="00BE2094">
        <w:rPr>
          <w:rFonts w:ascii="Verdana" w:hAnsi="Verdana" w:cs="Tahoma"/>
          <w:b/>
          <w:sz w:val="20"/>
          <w:szCs w:val="20"/>
          <w:lang w:val="bg-BG"/>
        </w:rPr>
        <w:t>за съответната обособена позиция</w:t>
      </w:r>
      <w:r w:rsidRPr="00BE2094">
        <w:rPr>
          <w:rFonts w:ascii="Verdana" w:hAnsi="Verdana" w:cs="Tahoma"/>
          <w:sz w:val="20"/>
          <w:szCs w:val="20"/>
          <w:lang w:val="bg-BG"/>
        </w:rPr>
        <w:t>, посочени в списъка, участника трябва да представи на възложителя преди сключване на договора съгласно т.3</w:t>
      </w:r>
      <w:r w:rsidR="00157B68" w:rsidRPr="00BE2094">
        <w:rPr>
          <w:rFonts w:ascii="Verdana" w:hAnsi="Verdana" w:cs="Tahoma"/>
          <w:sz w:val="20"/>
          <w:szCs w:val="20"/>
          <w:lang w:val="en-US"/>
        </w:rPr>
        <w:t>6</w:t>
      </w:r>
      <w:r w:rsidRPr="00BE2094">
        <w:rPr>
          <w:rFonts w:ascii="Verdana" w:hAnsi="Verdana" w:cs="Tahoma"/>
          <w:sz w:val="20"/>
          <w:szCs w:val="20"/>
          <w:lang w:val="bg-BG"/>
        </w:rPr>
        <w:t>.2.1.1., в случай че бъде избран за изпълнител.</w:t>
      </w:r>
    </w:p>
    <w:p w14:paraId="0E0D45F7" w14:textId="77777777" w:rsidR="0039034A" w:rsidRPr="00A900CB" w:rsidRDefault="0039034A" w:rsidP="0039034A">
      <w:pPr>
        <w:pStyle w:val="ListParagraph"/>
        <w:ind w:left="2268"/>
        <w:jc w:val="both"/>
        <w:rPr>
          <w:rFonts w:ascii="Verdana" w:eastAsiaTheme="minorHAnsi" w:hAnsi="Verdana" w:cs="TimesNewRomanPSMT"/>
          <w:b/>
          <w:sz w:val="20"/>
          <w:szCs w:val="20"/>
          <w:lang w:val="en-US"/>
        </w:rPr>
      </w:pPr>
    </w:p>
    <w:p w14:paraId="2E41C3A3" w14:textId="185933DA" w:rsidR="0039034A" w:rsidRPr="0080155B" w:rsidRDefault="0039034A" w:rsidP="0039034A">
      <w:pPr>
        <w:keepLines/>
        <w:numPr>
          <w:ilvl w:val="2"/>
          <w:numId w:val="11"/>
        </w:numPr>
        <w:spacing w:before="120" w:after="120"/>
        <w:jc w:val="both"/>
        <w:rPr>
          <w:rFonts w:ascii="Verdana" w:hAnsi="Verdana" w:cs="Tahoma"/>
          <w:i/>
          <w:color w:val="000000"/>
          <w:sz w:val="20"/>
          <w:szCs w:val="20"/>
          <w:lang w:val="bg-BG"/>
        </w:rPr>
      </w:pPr>
      <w:r w:rsidRPr="00A945D3">
        <w:rPr>
          <w:rFonts w:ascii="Verdana" w:hAnsi="Verdana"/>
          <w:b/>
          <w:sz w:val="20"/>
          <w:szCs w:val="20"/>
          <w:lang w:val="bg-BG"/>
        </w:rPr>
        <w:t xml:space="preserve">Изискване: </w:t>
      </w:r>
      <w:r w:rsidRPr="0080155B">
        <w:rPr>
          <w:rFonts w:ascii="Verdana" w:hAnsi="Verdana" w:cs="Tahoma"/>
          <w:i/>
          <w:color w:val="000000"/>
          <w:sz w:val="20"/>
          <w:szCs w:val="20"/>
          <w:lang w:val="bg-BG"/>
        </w:rPr>
        <w:t>Участникът трябва да разполага с обучени механици</w:t>
      </w:r>
      <w:r w:rsidR="00395310">
        <w:rPr>
          <w:rFonts w:ascii="Verdana" w:hAnsi="Verdana" w:cs="Tahoma"/>
          <w:i/>
          <w:color w:val="000000"/>
          <w:sz w:val="20"/>
          <w:szCs w:val="20"/>
          <w:lang w:val="en-US"/>
        </w:rPr>
        <w:t>,</w:t>
      </w:r>
      <w:r w:rsidRPr="0080155B">
        <w:rPr>
          <w:rFonts w:ascii="Verdana" w:hAnsi="Verdana" w:cs="Tahoma"/>
          <w:i/>
          <w:color w:val="000000"/>
          <w:sz w:val="20"/>
          <w:szCs w:val="20"/>
          <w:lang w:val="bg-BG"/>
        </w:rPr>
        <w:t xml:space="preserve"> способни да извършват техническо обслужване и да отстраняват неизправности по машините от </w:t>
      </w:r>
      <w:r w:rsidRPr="0080155B">
        <w:rPr>
          <w:rFonts w:ascii="Verdana" w:hAnsi="Verdana"/>
          <w:sz w:val="20"/>
          <w:szCs w:val="20"/>
          <w:lang w:val="bg-BG"/>
        </w:rPr>
        <w:t>обособена позиция, за която участника участва.</w:t>
      </w:r>
      <w:r w:rsidRPr="0080155B" w:rsidDel="008545CE">
        <w:rPr>
          <w:rFonts w:ascii="Verdana" w:hAnsi="Verdana" w:cs="Tahoma"/>
          <w:i/>
          <w:color w:val="000000"/>
          <w:sz w:val="20"/>
          <w:szCs w:val="20"/>
          <w:lang w:val="bg-BG"/>
        </w:rPr>
        <w:t xml:space="preserve"> </w:t>
      </w:r>
    </w:p>
    <w:p w14:paraId="2BFB12D1" w14:textId="77777777" w:rsidR="0039034A" w:rsidRPr="005108B7" w:rsidRDefault="0039034A" w:rsidP="0039034A">
      <w:pPr>
        <w:autoSpaceDE w:val="0"/>
        <w:autoSpaceDN w:val="0"/>
        <w:adjustRightInd w:val="0"/>
        <w:spacing w:before="120" w:after="120"/>
        <w:jc w:val="both"/>
        <w:rPr>
          <w:rFonts w:ascii="Verdana" w:hAnsi="Verdana" w:cs="Tahoma"/>
          <w:i/>
          <w:color w:val="000000"/>
          <w:sz w:val="20"/>
          <w:szCs w:val="20"/>
          <w:lang w:val="bg-BG"/>
        </w:rPr>
      </w:pPr>
      <w:r w:rsidRPr="005108B7">
        <w:rPr>
          <w:rFonts w:ascii="Verdana" w:hAnsi="Verdana" w:cs="Tahoma"/>
          <w:i/>
          <w:color w:val="000000"/>
          <w:sz w:val="20"/>
          <w:szCs w:val="20"/>
          <w:lang w:val="bg-BG"/>
        </w:rPr>
        <w:t>.</w:t>
      </w:r>
    </w:p>
    <w:p w14:paraId="5A0DA428" w14:textId="77777777" w:rsidR="0039034A" w:rsidRPr="000D7225" w:rsidRDefault="0039034A" w:rsidP="0039034A">
      <w:pPr>
        <w:keepLines/>
        <w:numPr>
          <w:ilvl w:val="3"/>
          <w:numId w:val="11"/>
        </w:numPr>
        <w:spacing w:before="120" w:after="120"/>
        <w:ind w:left="2127"/>
        <w:jc w:val="both"/>
        <w:rPr>
          <w:rFonts w:ascii="Verdana" w:eastAsiaTheme="minorHAnsi" w:hAnsi="Verdana" w:cs="TimesNewRomanPSMT"/>
          <w:sz w:val="20"/>
          <w:szCs w:val="20"/>
          <w:lang w:val="bg-BG"/>
        </w:rPr>
      </w:pPr>
      <w:r w:rsidRPr="005108B7">
        <w:rPr>
          <w:rFonts w:ascii="Verdana" w:hAnsi="Verdana"/>
          <w:b/>
          <w:sz w:val="20"/>
          <w:szCs w:val="20"/>
          <w:lang w:val="bg-BG"/>
        </w:rPr>
        <w:t>Доказване:</w:t>
      </w:r>
      <w:r w:rsidRPr="005108B7">
        <w:rPr>
          <w:rFonts w:ascii="Verdana" w:eastAsiaTheme="minorHAnsi" w:hAnsi="Verdana" w:cs="TimesNewRomanPSMT"/>
          <w:sz w:val="20"/>
          <w:szCs w:val="20"/>
          <w:lang w:val="bg-BG"/>
        </w:rPr>
        <w:t xml:space="preserve"> В</w:t>
      </w:r>
      <w:r w:rsidRPr="005108B7">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sidRPr="005108B7">
        <w:rPr>
          <w:rFonts w:ascii="Verdana" w:eastAsiaTheme="minorHAnsi" w:hAnsi="Verdana" w:cs="TimesNewRomanPSMT"/>
          <w:sz w:val="20"/>
          <w:szCs w:val="20"/>
          <w:lang w:val="bg-BG"/>
        </w:rPr>
        <w:t xml:space="preserve"> Участникът описва/декларира списък на персонала, който ще изпълнява поръчката, в който са посочени име и длъжност</w:t>
      </w:r>
      <w:r w:rsidRPr="000D7225">
        <w:rPr>
          <w:rFonts w:ascii="Verdana" w:eastAsiaTheme="minorHAnsi" w:hAnsi="Verdana" w:cs="TimesNewRomanPSMT"/>
          <w:sz w:val="20"/>
          <w:szCs w:val="20"/>
          <w:lang w:val="bg-BG"/>
        </w:rPr>
        <w:t xml:space="preserve"> (професионална компетентност</w:t>
      </w:r>
      <w:r w:rsidRPr="000D7225">
        <w:rPr>
          <w:rFonts w:ascii="Verdana" w:eastAsiaTheme="minorHAnsi" w:hAnsi="Verdana" w:cs="TimesNewRomanPSMT"/>
          <w:sz w:val="20"/>
          <w:szCs w:val="20"/>
          <w:vertAlign w:val="superscript"/>
          <w:lang w:val="bg-BG"/>
        </w:rPr>
        <w:footnoteReference w:id="3"/>
      </w:r>
      <w:r w:rsidRPr="000D7225">
        <w:rPr>
          <w:rFonts w:ascii="Verdana" w:eastAsiaTheme="minorHAnsi" w:hAnsi="Verdana" w:cs="TimesNewRomanPSMT"/>
          <w:sz w:val="20"/>
          <w:szCs w:val="20"/>
          <w:lang w:val="bg-BG"/>
        </w:rPr>
        <w:t xml:space="preserve">) на лицата. </w:t>
      </w:r>
    </w:p>
    <w:p w14:paraId="585F7044" w14:textId="322413E8" w:rsidR="0039034A" w:rsidRPr="008D596C" w:rsidRDefault="0039034A" w:rsidP="0039034A">
      <w:pPr>
        <w:keepLines/>
        <w:numPr>
          <w:ilvl w:val="3"/>
          <w:numId w:val="11"/>
        </w:numPr>
        <w:spacing w:before="120" w:after="120"/>
        <w:ind w:left="2127"/>
        <w:jc w:val="both"/>
        <w:rPr>
          <w:rFonts w:ascii="Verdana" w:hAnsi="Verdana"/>
          <w:b/>
          <w:sz w:val="20"/>
          <w:szCs w:val="20"/>
          <w:lang w:val="bg-BG"/>
        </w:rPr>
      </w:pPr>
      <w:r w:rsidRPr="002C6C1B">
        <w:rPr>
          <w:rFonts w:ascii="Verdana" w:eastAsiaTheme="minorHAnsi" w:hAnsi="Verdana" w:cs="TimesNewRomanPSMT"/>
          <w:sz w:val="20"/>
          <w:szCs w:val="20"/>
          <w:lang w:val="bg-BG"/>
        </w:rPr>
        <w:t>От списък</w:t>
      </w:r>
      <w:r w:rsidR="00395310">
        <w:rPr>
          <w:rFonts w:ascii="Verdana" w:eastAsiaTheme="minorHAnsi" w:hAnsi="Verdana" w:cs="TimesNewRomanPSMT"/>
          <w:sz w:val="20"/>
          <w:szCs w:val="20"/>
          <w:lang w:val="en-US"/>
        </w:rPr>
        <w:t>a</w:t>
      </w:r>
      <w:r w:rsidRPr="002C6C1B">
        <w:rPr>
          <w:rFonts w:ascii="Verdana" w:eastAsiaTheme="minorHAnsi" w:hAnsi="Verdana" w:cs="TimesNewRomanPSMT"/>
          <w:sz w:val="20"/>
          <w:szCs w:val="20"/>
          <w:lang w:val="bg-BG"/>
        </w:rPr>
        <w:t xml:space="preserve"> трябва да е видно съответствието с </w:t>
      </w:r>
      <w:r w:rsidRPr="008D596C">
        <w:rPr>
          <w:rFonts w:ascii="Verdana" w:eastAsiaTheme="minorHAnsi" w:hAnsi="Verdana" w:cs="TimesNewRomanPSMT"/>
          <w:sz w:val="20"/>
          <w:szCs w:val="20"/>
          <w:lang w:val="bg-BG"/>
        </w:rPr>
        <w:t>изискванията на т</w:t>
      </w:r>
      <w:r>
        <w:rPr>
          <w:rFonts w:ascii="Verdana" w:eastAsiaTheme="minorHAnsi" w:hAnsi="Verdana" w:cs="TimesNewRomanPSMT"/>
          <w:sz w:val="20"/>
          <w:szCs w:val="20"/>
          <w:lang w:val="bg-BG"/>
        </w:rPr>
        <w:t>. 1</w:t>
      </w:r>
      <w:r w:rsidR="00157B68">
        <w:rPr>
          <w:rFonts w:ascii="Verdana" w:eastAsiaTheme="minorHAnsi" w:hAnsi="Verdana" w:cs="TimesNewRomanPSMT"/>
          <w:sz w:val="20"/>
          <w:szCs w:val="20"/>
          <w:lang w:val="en-US"/>
        </w:rPr>
        <w:t>6</w:t>
      </w:r>
      <w:r>
        <w:rPr>
          <w:rFonts w:ascii="Verdana" w:eastAsiaTheme="minorHAnsi" w:hAnsi="Verdana" w:cs="TimesNewRomanPSMT"/>
          <w:sz w:val="20"/>
          <w:szCs w:val="20"/>
          <w:lang w:val="bg-BG"/>
        </w:rPr>
        <w:t>.</w:t>
      </w:r>
      <w:r w:rsidR="00157B68">
        <w:rPr>
          <w:rFonts w:ascii="Verdana" w:eastAsiaTheme="minorHAnsi" w:hAnsi="Verdana" w:cs="TimesNewRomanPSMT"/>
          <w:sz w:val="20"/>
          <w:szCs w:val="20"/>
          <w:lang w:val="en-US"/>
        </w:rPr>
        <w:t>4</w:t>
      </w:r>
      <w:r>
        <w:rPr>
          <w:rFonts w:ascii="Verdana" w:eastAsiaTheme="minorHAnsi" w:hAnsi="Verdana" w:cs="TimesNewRomanPSMT"/>
          <w:sz w:val="20"/>
          <w:szCs w:val="20"/>
          <w:lang w:val="bg-BG"/>
        </w:rPr>
        <w:t>.2</w:t>
      </w:r>
      <w:r w:rsidRPr="007340CC">
        <w:rPr>
          <w:rFonts w:ascii="Verdana" w:eastAsiaTheme="minorHAnsi" w:hAnsi="Verdana" w:cs="TimesNewRomanPSMT"/>
          <w:sz w:val="20"/>
          <w:szCs w:val="20"/>
          <w:lang w:val="bg-BG"/>
        </w:rPr>
        <w:t xml:space="preserve">. </w:t>
      </w:r>
      <w:r w:rsidRPr="008D596C">
        <w:rPr>
          <w:rFonts w:ascii="Verdana" w:eastAsiaTheme="minorHAnsi" w:hAnsi="Verdana" w:cs="TimesNewRomanPSMT"/>
          <w:sz w:val="20"/>
          <w:szCs w:val="20"/>
          <w:lang w:val="bg-BG"/>
        </w:rPr>
        <w:t>по-горе по отношение на изисканите там лица.</w:t>
      </w:r>
    </w:p>
    <w:p w14:paraId="6062C375" w14:textId="77777777" w:rsidR="0039034A" w:rsidRPr="00C410A5" w:rsidRDefault="0039034A" w:rsidP="0039034A">
      <w:pPr>
        <w:keepLines/>
        <w:numPr>
          <w:ilvl w:val="2"/>
          <w:numId w:val="11"/>
        </w:numPr>
        <w:spacing w:before="120" w:after="120"/>
        <w:jc w:val="both"/>
        <w:rPr>
          <w:rFonts w:ascii="Verdana" w:hAnsi="Verdana"/>
          <w:sz w:val="20"/>
          <w:szCs w:val="20"/>
          <w:lang w:val="bg-BG"/>
        </w:rPr>
      </w:pPr>
      <w:r w:rsidRPr="00FE0C1F">
        <w:rPr>
          <w:rFonts w:ascii="Verdana" w:hAnsi="Verdana"/>
          <w:b/>
          <w:sz w:val="20"/>
          <w:szCs w:val="20"/>
          <w:lang w:val="bg-BG"/>
        </w:rPr>
        <w:t xml:space="preserve">Изискване: </w:t>
      </w:r>
      <w:r w:rsidRPr="008F3321">
        <w:rPr>
          <w:rFonts w:ascii="Verdana" w:hAnsi="Verdana"/>
          <w:sz w:val="20"/>
          <w:szCs w:val="20"/>
          <w:lang w:val="bg-BG"/>
        </w:rPr>
        <w:t xml:space="preserve"> Участник</w:t>
      </w:r>
      <w:r>
        <w:rPr>
          <w:rFonts w:ascii="Verdana" w:hAnsi="Verdana"/>
          <w:sz w:val="20"/>
          <w:szCs w:val="20"/>
          <w:lang w:val="bg-BG"/>
        </w:rPr>
        <w:t>ът</w:t>
      </w:r>
      <w:r w:rsidRPr="008F3321">
        <w:rPr>
          <w:rFonts w:ascii="Verdana" w:hAnsi="Verdana"/>
          <w:sz w:val="20"/>
          <w:szCs w:val="20"/>
          <w:lang w:val="bg-BG"/>
        </w:rPr>
        <w:t xml:space="preserve"> трябва да </w:t>
      </w:r>
      <w:r>
        <w:rPr>
          <w:rFonts w:ascii="Verdana" w:hAnsi="Verdana"/>
          <w:sz w:val="20"/>
          <w:szCs w:val="20"/>
          <w:lang w:val="bg-BG"/>
        </w:rPr>
        <w:t>разполага с д</w:t>
      </w:r>
      <w:r w:rsidRPr="00C410A5">
        <w:rPr>
          <w:rFonts w:ascii="Verdana" w:hAnsi="Verdana"/>
          <w:sz w:val="20"/>
          <w:szCs w:val="20"/>
          <w:lang w:val="bg-BG"/>
        </w:rPr>
        <w:t>ействаща сервизна база на територията на град София оборудвана</w:t>
      </w:r>
      <w:r>
        <w:rPr>
          <w:rFonts w:ascii="Verdana" w:hAnsi="Verdana"/>
          <w:sz w:val="20"/>
          <w:szCs w:val="20"/>
          <w:lang w:val="bg-BG"/>
        </w:rPr>
        <w:t xml:space="preserve"> с всичко необходимо за диагностика и ремонт на машините </w:t>
      </w:r>
      <w:r w:rsidRPr="00FB350B">
        <w:rPr>
          <w:rFonts w:ascii="Verdana" w:hAnsi="Verdana"/>
          <w:b/>
          <w:sz w:val="20"/>
          <w:szCs w:val="20"/>
          <w:lang w:val="bg-BG"/>
        </w:rPr>
        <w:t>за съответната обособена позиция</w:t>
      </w:r>
      <w:r>
        <w:rPr>
          <w:rFonts w:ascii="Verdana" w:hAnsi="Verdana"/>
          <w:sz w:val="20"/>
          <w:szCs w:val="20"/>
          <w:lang w:val="bg-BG"/>
        </w:rPr>
        <w:t>,</w:t>
      </w:r>
      <w:r w:rsidRPr="00C410A5">
        <w:rPr>
          <w:rFonts w:ascii="Verdana" w:hAnsi="Verdana"/>
          <w:sz w:val="20"/>
          <w:szCs w:val="20"/>
          <w:lang w:val="bg-BG"/>
        </w:rPr>
        <w:t xml:space="preserve"> съгласно</w:t>
      </w:r>
      <w:r>
        <w:rPr>
          <w:rFonts w:ascii="Verdana" w:hAnsi="Verdana"/>
          <w:sz w:val="20"/>
          <w:szCs w:val="20"/>
          <w:lang w:val="bg-BG"/>
        </w:rPr>
        <w:t xml:space="preserve"> предписанията и изискванията на производителя на марката за съответната обособена позиция.</w:t>
      </w:r>
    </w:p>
    <w:p w14:paraId="47F148C7" w14:textId="77777777" w:rsidR="0039034A" w:rsidRDefault="0039034A" w:rsidP="0039034A">
      <w:pPr>
        <w:pStyle w:val="ListParagraph"/>
        <w:keepLines/>
        <w:spacing w:before="120" w:after="120"/>
        <w:jc w:val="both"/>
        <w:rPr>
          <w:rFonts w:ascii="Verdana" w:hAnsi="Verdana"/>
          <w:sz w:val="20"/>
          <w:szCs w:val="20"/>
          <w:lang w:val="bg-BG"/>
        </w:rPr>
      </w:pPr>
      <w:r>
        <w:rPr>
          <w:rFonts w:ascii="Verdana" w:hAnsi="Verdana"/>
          <w:sz w:val="20"/>
          <w:szCs w:val="20"/>
          <w:lang w:val="bg-BG"/>
        </w:rPr>
        <w:t>.</w:t>
      </w:r>
    </w:p>
    <w:p w14:paraId="0E81DC01" w14:textId="77777777" w:rsidR="0039034A" w:rsidRPr="00FB433F" w:rsidRDefault="0039034A" w:rsidP="0039034A">
      <w:pPr>
        <w:pStyle w:val="ListParagraph"/>
        <w:keepLines/>
        <w:spacing w:before="120" w:after="120"/>
        <w:jc w:val="both"/>
        <w:rPr>
          <w:rFonts w:ascii="Verdana" w:hAnsi="Verdana"/>
          <w:sz w:val="20"/>
          <w:szCs w:val="20"/>
          <w:lang w:val="bg-BG"/>
        </w:rPr>
      </w:pPr>
    </w:p>
    <w:p w14:paraId="26E1C072" w14:textId="3E5E4C3F" w:rsidR="0039034A" w:rsidRDefault="0039034A" w:rsidP="0039034A">
      <w:pPr>
        <w:pStyle w:val="ListParagraph"/>
        <w:numPr>
          <w:ilvl w:val="3"/>
          <w:numId w:val="11"/>
        </w:numPr>
        <w:ind w:left="1560"/>
        <w:jc w:val="both"/>
        <w:rPr>
          <w:rFonts w:ascii="Verdana" w:eastAsiaTheme="minorHAnsi" w:hAnsi="Verdana" w:cs="TimesNewRomanPSMT"/>
          <w:sz w:val="20"/>
          <w:szCs w:val="20"/>
          <w:lang w:val="bg-BG"/>
        </w:rPr>
      </w:pPr>
      <w:r>
        <w:rPr>
          <w:rFonts w:ascii="Verdana" w:hAnsi="Verdana"/>
          <w:b/>
          <w:sz w:val="20"/>
          <w:szCs w:val="20"/>
          <w:lang w:val="bg-BG"/>
        </w:rPr>
        <w:lastRenderedPageBreak/>
        <w:t>Доказване:</w:t>
      </w:r>
      <w:r w:rsidRPr="0040712C">
        <w:rPr>
          <w:rFonts w:ascii="Verdana" w:eastAsiaTheme="minorHAnsi" w:hAnsi="Verdana" w:cs="TimesNewRomanPSMT"/>
          <w:sz w:val="20"/>
          <w:szCs w:val="20"/>
          <w:lang w:val="bg-BG"/>
        </w:rPr>
        <w:t xml:space="preserve"> </w:t>
      </w:r>
      <w:r>
        <w:rPr>
          <w:rFonts w:ascii="Verdana" w:eastAsiaTheme="minorHAnsi" w:hAnsi="Verdana" w:cs="TimesNewRomanPSMT"/>
          <w:sz w:val="20"/>
          <w:szCs w:val="20"/>
          <w:lang w:val="bg-BG"/>
        </w:rPr>
        <w:t xml:space="preserve">Декларация, че </w:t>
      </w:r>
      <w:r w:rsidRPr="009E0AC5">
        <w:rPr>
          <w:rFonts w:ascii="Verdana" w:hAnsi="Verdana"/>
          <w:sz w:val="20"/>
          <w:szCs w:val="20"/>
          <w:lang w:val="bg-BG"/>
        </w:rPr>
        <w:t xml:space="preserve"> </w:t>
      </w:r>
      <w:r>
        <w:rPr>
          <w:rFonts w:ascii="Verdana" w:hAnsi="Verdana"/>
          <w:sz w:val="20"/>
          <w:szCs w:val="20"/>
          <w:lang w:val="bg-BG"/>
        </w:rPr>
        <w:t>разполага с д</w:t>
      </w:r>
      <w:r w:rsidRPr="00C410A5">
        <w:rPr>
          <w:rFonts w:ascii="Verdana" w:hAnsi="Verdana"/>
          <w:sz w:val="20"/>
          <w:szCs w:val="20"/>
          <w:lang w:val="bg-BG"/>
        </w:rPr>
        <w:t>ействаща сервизна база на територията на град София оборудвана</w:t>
      </w:r>
      <w:r>
        <w:rPr>
          <w:rFonts w:ascii="Verdana" w:hAnsi="Verdana"/>
          <w:sz w:val="20"/>
          <w:szCs w:val="20"/>
          <w:lang w:val="bg-BG"/>
        </w:rPr>
        <w:t xml:space="preserve"> с всичко необходимо за диагностика и ремонт на машините </w:t>
      </w:r>
      <w:r w:rsidRPr="00FB350B">
        <w:rPr>
          <w:rFonts w:ascii="Verdana" w:hAnsi="Verdana"/>
          <w:b/>
          <w:sz w:val="20"/>
          <w:szCs w:val="20"/>
          <w:lang w:val="bg-BG"/>
        </w:rPr>
        <w:t>за съответната обособена позиция</w:t>
      </w:r>
      <w:r>
        <w:rPr>
          <w:rFonts w:ascii="Verdana" w:hAnsi="Verdana"/>
          <w:sz w:val="20"/>
          <w:szCs w:val="20"/>
          <w:lang w:val="bg-BG"/>
        </w:rPr>
        <w:t>,</w:t>
      </w:r>
      <w:r w:rsidRPr="00C410A5">
        <w:rPr>
          <w:rFonts w:ascii="Verdana" w:hAnsi="Verdana"/>
          <w:sz w:val="20"/>
          <w:szCs w:val="20"/>
          <w:lang w:val="bg-BG"/>
        </w:rPr>
        <w:t xml:space="preserve"> съгласно</w:t>
      </w:r>
      <w:r>
        <w:rPr>
          <w:rFonts w:ascii="Verdana" w:hAnsi="Verdana"/>
          <w:sz w:val="20"/>
          <w:szCs w:val="20"/>
          <w:lang w:val="bg-BG"/>
        </w:rPr>
        <w:t xml:space="preserve"> предписанията и изискванията на производителя на марката </w:t>
      </w:r>
      <w:r w:rsidRPr="00763EA9">
        <w:rPr>
          <w:rFonts w:ascii="Verdana" w:hAnsi="Verdana"/>
          <w:b/>
          <w:sz w:val="20"/>
          <w:szCs w:val="20"/>
          <w:lang w:val="bg-BG"/>
        </w:rPr>
        <w:t>за съответната обособена позиция</w:t>
      </w:r>
      <w:r>
        <w:rPr>
          <w:rFonts w:ascii="Verdana" w:eastAsiaTheme="minorHAnsi" w:hAnsi="Verdana" w:cs="TimesNewRomanPSMT"/>
          <w:sz w:val="20"/>
          <w:szCs w:val="20"/>
          <w:lang w:val="bg-BG"/>
        </w:rPr>
        <w:t>, които ще бъдат използвани за изпълнение на поръчката.</w:t>
      </w:r>
      <w:r w:rsidR="00231810">
        <w:rPr>
          <w:rFonts w:ascii="Verdana" w:eastAsiaTheme="minorHAnsi" w:hAnsi="Verdana" w:cs="TimesNewRomanPSMT"/>
          <w:sz w:val="20"/>
          <w:szCs w:val="20"/>
          <w:lang w:val="bg-BG"/>
        </w:rPr>
        <w:t xml:space="preserve"> Уастникът посочва адреса на сервизната база.</w:t>
      </w:r>
    </w:p>
    <w:p w14:paraId="3DA0A417" w14:textId="77777777" w:rsidR="0039034A" w:rsidRPr="00E610AE" w:rsidRDefault="0039034A" w:rsidP="0039034A">
      <w:pPr>
        <w:pStyle w:val="ListParagraph"/>
        <w:ind w:left="1560"/>
        <w:jc w:val="both"/>
        <w:rPr>
          <w:rFonts w:ascii="Verdana" w:eastAsiaTheme="minorHAnsi" w:hAnsi="Verdana" w:cs="TimesNewRomanPSMT"/>
          <w:sz w:val="20"/>
          <w:szCs w:val="20"/>
          <w:lang w:val="bg-BG"/>
        </w:rPr>
      </w:pPr>
      <w:r w:rsidRPr="0038287C">
        <w:rPr>
          <w:rFonts w:ascii="Verdana" w:eastAsiaTheme="minorHAnsi" w:hAnsi="Verdana" w:cs="TimesNewRomanPSMT"/>
          <w:sz w:val="20"/>
          <w:szCs w:val="20"/>
          <w:lang w:val="bg-BG"/>
        </w:rPr>
        <w:t xml:space="preserve">В случай, че участникът е декларирал </w:t>
      </w:r>
      <w:r>
        <w:rPr>
          <w:rFonts w:ascii="Verdana" w:eastAsiaTheme="minorHAnsi" w:hAnsi="Verdana" w:cs="TimesNewRomanPSMT"/>
          <w:sz w:val="20"/>
          <w:szCs w:val="20"/>
          <w:lang w:val="bg-BG"/>
        </w:rPr>
        <w:t>сервизна база,</w:t>
      </w:r>
      <w:r w:rsidRPr="0038287C">
        <w:rPr>
          <w:rFonts w:ascii="Verdana" w:eastAsiaTheme="minorHAnsi" w:hAnsi="Verdana" w:cs="TimesNewRomanPSMT"/>
          <w:sz w:val="20"/>
          <w:szCs w:val="20"/>
          <w:lang w:val="bg-BG"/>
        </w:rPr>
        <w:t>оборудване, като се е позовал на ресурсите на други физически и юридически лица, то да представи доказателства, че ще има на разположение ресурсите на третите лица при изпълнение на обществената поръчка,</w:t>
      </w:r>
      <w:r w:rsidRPr="0038287C">
        <w:t xml:space="preserve"> </w:t>
      </w:r>
      <w:r w:rsidRPr="0038287C">
        <w:rPr>
          <w:rFonts w:ascii="Verdana" w:eastAsiaTheme="minorHAnsi" w:hAnsi="Verdana" w:cs="TimesNewRomanPSMT"/>
          <w:sz w:val="20"/>
          <w:szCs w:val="20"/>
          <w:lang w:val="bg-BG"/>
        </w:rPr>
        <w:t>като представи документи за поетите от третите лица задължения.</w:t>
      </w:r>
    </w:p>
    <w:p w14:paraId="56C3D58E" w14:textId="77777777" w:rsidR="0039034A" w:rsidRPr="00FE0C1F" w:rsidRDefault="0039034A" w:rsidP="0039034A">
      <w:pPr>
        <w:keepLines/>
        <w:numPr>
          <w:ilvl w:val="3"/>
          <w:numId w:val="11"/>
        </w:numPr>
        <w:spacing w:before="120" w:after="120"/>
        <w:ind w:left="1985" w:hanging="1134"/>
        <w:jc w:val="both"/>
        <w:rPr>
          <w:rFonts w:ascii="Verdana" w:hAnsi="Verdana"/>
          <w:b/>
          <w:sz w:val="20"/>
          <w:szCs w:val="20"/>
          <w:lang w:val="bg-BG"/>
        </w:rPr>
      </w:pPr>
      <w:r>
        <w:rPr>
          <w:rFonts w:ascii="Verdana" w:hAnsi="Verdana"/>
          <w:sz w:val="20"/>
          <w:szCs w:val="20"/>
          <w:lang w:val="bg-BG"/>
        </w:rPr>
        <w:t xml:space="preserve"> Списъка с </w:t>
      </w:r>
      <w:r w:rsidRPr="00A96E62">
        <w:rPr>
          <w:rFonts w:ascii="Verdana" w:hAnsi="Verdana"/>
          <w:sz w:val="20"/>
          <w:szCs w:val="20"/>
          <w:lang w:val="bg-BG"/>
        </w:rPr>
        <w:t>Информацията се посочва в Част IV: Критерии за подбор, Раздел В: технически и професионални способности, т. 9) от ЕЕДОП</w:t>
      </w:r>
      <w:r>
        <w:rPr>
          <w:rFonts w:ascii="Verdana" w:hAnsi="Verdana"/>
          <w:sz w:val="20"/>
          <w:szCs w:val="20"/>
          <w:lang w:val="bg-BG"/>
        </w:rPr>
        <w:t>.</w:t>
      </w:r>
    </w:p>
    <w:p w14:paraId="31E48234" w14:textId="7CC650AC" w:rsidR="0039034A" w:rsidRPr="00C410A5" w:rsidRDefault="0039034A" w:rsidP="0039034A">
      <w:pPr>
        <w:keepLines/>
        <w:numPr>
          <w:ilvl w:val="2"/>
          <w:numId w:val="11"/>
        </w:numPr>
        <w:spacing w:before="120" w:after="120"/>
        <w:jc w:val="both"/>
        <w:rPr>
          <w:rFonts w:ascii="Verdana" w:hAnsi="Verdana"/>
          <w:sz w:val="20"/>
          <w:szCs w:val="20"/>
          <w:lang w:val="bg-BG"/>
        </w:rPr>
      </w:pPr>
      <w:r w:rsidRPr="00FE0C1F">
        <w:rPr>
          <w:rFonts w:ascii="Verdana" w:hAnsi="Verdana"/>
          <w:b/>
          <w:sz w:val="20"/>
          <w:szCs w:val="20"/>
          <w:lang w:val="bg-BG"/>
        </w:rPr>
        <w:t xml:space="preserve">Изискване: </w:t>
      </w:r>
      <w:r w:rsidRPr="008F3321">
        <w:rPr>
          <w:rFonts w:ascii="Verdana" w:hAnsi="Verdana"/>
          <w:sz w:val="20"/>
          <w:szCs w:val="20"/>
          <w:lang w:val="bg-BG"/>
        </w:rPr>
        <w:t xml:space="preserve"> Участник</w:t>
      </w:r>
      <w:r>
        <w:rPr>
          <w:rFonts w:ascii="Verdana" w:hAnsi="Verdana"/>
          <w:sz w:val="20"/>
          <w:szCs w:val="20"/>
          <w:lang w:val="bg-BG"/>
        </w:rPr>
        <w:t>ът</w:t>
      </w:r>
      <w:r w:rsidRPr="008F3321">
        <w:rPr>
          <w:rFonts w:ascii="Verdana" w:hAnsi="Verdana"/>
          <w:sz w:val="20"/>
          <w:szCs w:val="20"/>
          <w:lang w:val="bg-BG"/>
        </w:rPr>
        <w:t xml:space="preserve"> трябва да </w:t>
      </w:r>
      <w:r>
        <w:rPr>
          <w:rFonts w:ascii="Verdana" w:hAnsi="Verdana"/>
          <w:sz w:val="20"/>
          <w:szCs w:val="20"/>
          <w:lang w:val="bg-BG"/>
        </w:rPr>
        <w:t xml:space="preserve">разполага с мобилна група, която да обслужва и ремонтира </w:t>
      </w:r>
      <w:r w:rsidRPr="0072147F">
        <w:rPr>
          <w:rFonts w:ascii="Verdana" w:hAnsi="Verdana"/>
          <w:sz w:val="20"/>
          <w:szCs w:val="20"/>
          <w:lang w:val="bg-BG"/>
        </w:rPr>
        <w:t>машините/</w:t>
      </w:r>
      <w:r>
        <w:rPr>
          <w:rFonts w:ascii="Verdana" w:hAnsi="Verdana"/>
          <w:sz w:val="20"/>
          <w:szCs w:val="20"/>
          <w:lang w:val="bg-BG"/>
        </w:rPr>
        <w:t xml:space="preserve">ната на Възложителя </w:t>
      </w:r>
      <w:r w:rsidRPr="00FB350B">
        <w:rPr>
          <w:rFonts w:ascii="Verdana" w:hAnsi="Verdana"/>
          <w:b/>
          <w:sz w:val="20"/>
          <w:szCs w:val="20"/>
          <w:lang w:val="bg-BG"/>
        </w:rPr>
        <w:t>за съответната обособена позиция</w:t>
      </w:r>
      <w:r>
        <w:rPr>
          <w:rFonts w:ascii="Verdana" w:hAnsi="Verdana"/>
          <w:b/>
          <w:sz w:val="20"/>
          <w:szCs w:val="20"/>
          <w:lang w:val="bg-BG"/>
        </w:rPr>
        <w:t xml:space="preserve"> </w:t>
      </w:r>
      <w:r w:rsidRPr="00763EA9">
        <w:rPr>
          <w:rFonts w:ascii="Verdana" w:hAnsi="Verdana"/>
          <w:sz w:val="20"/>
          <w:szCs w:val="20"/>
          <w:lang w:val="bg-BG"/>
        </w:rPr>
        <w:t>на адрес</w:t>
      </w:r>
      <w:r>
        <w:rPr>
          <w:rFonts w:ascii="Verdana" w:hAnsi="Verdana"/>
          <w:sz w:val="20"/>
          <w:szCs w:val="20"/>
          <w:lang w:val="bg-BG"/>
        </w:rPr>
        <w:t xml:space="preserve">и: гр. София, кв. </w:t>
      </w:r>
      <w:r w:rsidR="00395310">
        <w:rPr>
          <w:rFonts w:ascii="Verdana" w:hAnsi="Verdana"/>
          <w:sz w:val="20"/>
          <w:szCs w:val="20"/>
          <w:lang w:val="en-US"/>
        </w:rPr>
        <w:t>“</w:t>
      </w:r>
      <w:r>
        <w:rPr>
          <w:rFonts w:ascii="Verdana" w:hAnsi="Verdana"/>
          <w:sz w:val="20"/>
          <w:szCs w:val="20"/>
          <w:lang w:val="bg-BG"/>
        </w:rPr>
        <w:t>Бенковски</w:t>
      </w:r>
      <w:r w:rsidR="00395310">
        <w:rPr>
          <w:rFonts w:ascii="Verdana" w:hAnsi="Verdana"/>
          <w:sz w:val="20"/>
          <w:szCs w:val="20"/>
          <w:lang w:val="en-US"/>
        </w:rPr>
        <w:t>”</w:t>
      </w:r>
      <w:r>
        <w:rPr>
          <w:rFonts w:ascii="Verdana" w:hAnsi="Verdana"/>
          <w:sz w:val="20"/>
          <w:szCs w:val="20"/>
          <w:lang w:val="bg-BG"/>
        </w:rPr>
        <w:t xml:space="preserve">, СПСОВ </w:t>
      </w:r>
      <w:r w:rsidR="00395310">
        <w:rPr>
          <w:rFonts w:ascii="Verdana" w:hAnsi="Verdana"/>
          <w:sz w:val="20"/>
          <w:szCs w:val="20"/>
          <w:lang w:val="en-US"/>
        </w:rPr>
        <w:t>“</w:t>
      </w:r>
      <w:r>
        <w:rPr>
          <w:rFonts w:ascii="Verdana" w:hAnsi="Verdana"/>
          <w:sz w:val="20"/>
          <w:szCs w:val="20"/>
          <w:lang w:val="bg-BG"/>
        </w:rPr>
        <w:t>Кубратово</w:t>
      </w:r>
      <w:r w:rsidR="00395310">
        <w:rPr>
          <w:rFonts w:ascii="Verdana" w:hAnsi="Verdana"/>
          <w:sz w:val="20"/>
          <w:szCs w:val="20"/>
          <w:lang w:val="en-US"/>
        </w:rPr>
        <w:t>”</w:t>
      </w:r>
      <w:r>
        <w:rPr>
          <w:rFonts w:ascii="Verdana" w:hAnsi="Verdana"/>
          <w:sz w:val="20"/>
          <w:szCs w:val="20"/>
          <w:lang w:val="bg-BG"/>
        </w:rPr>
        <w:t xml:space="preserve"> или кв. </w:t>
      </w:r>
      <w:r w:rsidR="00395310">
        <w:rPr>
          <w:rFonts w:ascii="Verdana" w:hAnsi="Verdana"/>
          <w:sz w:val="20"/>
          <w:szCs w:val="20"/>
          <w:lang w:val="en-US"/>
        </w:rPr>
        <w:t>“</w:t>
      </w:r>
      <w:r>
        <w:rPr>
          <w:rFonts w:ascii="Verdana" w:hAnsi="Verdana"/>
          <w:sz w:val="20"/>
          <w:szCs w:val="20"/>
          <w:lang w:val="bg-BG"/>
        </w:rPr>
        <w:t>Военна рампа</w:t>
      </w:r>
      <w:r w:rsidR="00395310">
        <w:rPr>
          <w:rFonts w:ascii="Verdana" w:hAnsi="Verdana"/>
          <w:sz w:val="20"/>
          <w:szCs w:val="20"/>
          <w:lang w:val="en-US"/>
        </w:rPr>
        <w:t>”</w:t>
      </w:r>
      <w:r>
        <w:rPr>
          <w:rFonts w:ascii="Verdana" w:hAnsi="Verdana"/>
          <w:sz w:val="20"/>
          <w:szCs w:val="20"/>
          <w:lang w:val="bg-BG"/>
        </w:rPr>
        <w:t xml:space="preserve"> или други обекти на възложителя на територията на Столична община.</w:t>
      </w:r>
    </w:p>
    <w:p w14:paraId="2663C1A9" w14:textId="3B831C34" w:rsidR="0039034A" w:rsidRDefault="0039034A" w:rsidP="0039034A">
      <w:pPr>
        <w:pStyle w:val="ListParagraph"/>
        <w:numPr>
          <w:ilvl w:val="3"/>
          <w:numId w:val="11"/>
        </w:numPr>
        <w:ind w:left="3207"/>
        <w:jc w:val="both"/>
        <w:rPr>
          <w:rFonts w:ascii="Verdana" w:eastAsiaTheme="minorHAnsi" w:hAnsi="Verdana" w:cs="TimesNewRomanPSMT"/>
          <w:sz w:val="20"/>
          <w:szCs w:val="20"/>
          <w:lang w:val="bg-BG"/>
        </w:rPr>
      </w:pPr>
      <w:r>
        <w:rPr>
          <w:rFonts w:ascii="Verdana" w:hAnsi="Verdana"/>
          <w:b/>
          <w:sz w:val="20"/>
          <w:szCs w:val="20"/>
          <w:lang w:val="bg-BG"/>
        </w:rPr>
        <w:t>Доказване:</w:t>
      </w:r>
      <w:r w:rsidRPr="0040712C">
        <w:rPr>
          <w:rFonts w:ascii="Verdana" w:eastAsiaTheme="minorHAnsi" w:hAnsi="Verdana" w:cs="TimesNewRomanPSMT"/>
          <w:sz w:val="20"/>
          <w:szCs w:val="20"/>
          <w:lang w:val="bg-BG"/>
        </w:rPr>
        <w:t xml:space="preserve"> </w:t>
      </w:r>
      <w:r w:rsidRPr="000D7225">
        <w:rPr>
          <w:rFonts w:ascii="Verdana" w:eastAsiaTheme="minorHAnsi" w:hAnsi="Verdana" w:cs="TimesNewRomanPSMT"/>
          <w:sz w:val="20"/>
          <w:szCs w:val="20"/>
          <w:lang w:val="bg-BG"/>
        </w:rPr>
        <w:t>В</w:t>
      </w:r>
      <w:r w:rsidRPr="000D7225">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Pr>
          <w:rFonts w:ascii="Verdana" w:eastAsiaTheme="minorHAnsi" w:hAnsi="Verdana" w:cs="TimesNewRomanPSMT"/>
          <w:sz w:val="20"/>
          <w:szCs w:val="20"/>
          <w:lang w:val="bg-BG"/>
        </w:rPr>
        <w:t xml:space="preserve"> Участника Декларира, че</w:t>
      </w:r>
      <w:r w:rsidRPr="009E0AC5">
        <w:rPr>
          <w:rFonts w:ascii="Verdana" w:hAnsi="Verdana"/>
          <w:sz w:val="20"/>
          <w:szCs w:val="20"/>
          <w:lang w:val="bg-BG"/>
        </w:rPr>
        <w:t xml:space="preserve"> </w:t>
      </w:r>
      <w:r>
        <w:rPr>
          <w:rFonts w:ascii="Verdana" w:hAnsi="Verdana"/>
          <w:sz w:val="20"/>
          <w:szCs w:val="20"/>
          <w:lang w:val="bg-BG"/>
        </w:rPr>
        <w:t xml:space="preserve">разполага с мобилна група, която да обслужва и ремонтира </w:t>
      </w:r>
      <w:r w:rsidRPr="0072147F">
        <w:rPr>
          <w:rFonts w:ascii="Verdana" w:hAnsi="Verdana"/>
          <w:sz w:val="20"/>
          <w:szCs w:val="20"/>
          <w:lang w:val="bg-BG"/>
        </w:rPr>
        <w:t>машините/</w:t>
      </w:r>
      <w:r>
        <w:rPr>
          <w:rFonts w:ascii="Verdana" w:hAnsi="Verdana"/>
          <w:sz w:val="20"/>
          <w:szCs w:val="20"/>
          <w:lang w:val="bg-BG"/>
        </w:rPr>
        <w:t xml:space="preserve">ната на Възложителя </w:t>
      </w:r>
      <w:r w:rsidRPr="00FB350B">
        <w:rPr>
          <w:rFonts w:ascii="Verdana" w:hAnsi="Verdana"/>
          <w:b/>
          <w:sz w:val="20"/>
          <w:szCs w:val="20"/>
          <w:lang w:val="bg-BG"/>
        </w:rPr>
        <w:t>за съответната обособена позиция</w:t>
      </w:r>
      <w:r>
        <w:rPr>
          <w:rFonts w:ascii="Verdana" w:hAnsi="Verdana"/>
          <w:b/>
          <w:sz w:val="20"/>
          <w:szCs w:val="20"/>
          <w:lang w:val="bg-BG"/>
        </w:rPr>
        <w:t xml:space="preserve"> </w:t>
      </w:r>
      <w:r w:rsidRPr="00EE0C76">
        <w:rPr>
          <w:rFonts w:ascii="Verdana" w:hAnsi="Verdana"/>
          <w:sz w:val="20"/>
          <w:szCs w:val="20"/>
          <w:lang w:val="bg-BG"/>
        </w:rPr>
        <w:t>на адрес</w:t>
      </w:r>
      <w:r>
        <w:rPr>
          <w:rFonts w:ascii="Verdana" w:hAnsi="Verdana"/>
          <w:sz w:val="20"/>
          <w:szCs w:val="20"/>
          <w:lang w:val="bg-BG"/>
        </w:rPr>
        <w:t>и: гр. София, кв. Бенковски, СПСОВ Кубратово или кв. Военна рампа, или други обекти на възложителя на територията на Столична община</w:t>
      </w:r>
      <w:r>
        <w:rPr>
          <w:rFonts w:ascii="Verdana" w:eastAsiaTheme="minorHAnsi" w:hAnsi="Verdana" w:cs="TimesNewRomanPSMT"/>
          <w:sz w:val="20"/>
          <w:szCs w:val="20"/>
          <w:lang w:val="bg-BG"/>
        </w:rPr>
        <w:t>.</w:t>
      </w:r>
    </w:p>
    <w:p w14:paraId="791B2CB4" w14:textId="77777777" w:rsidR="0039034A" w:rsidRPr="00082538" w:rsidRDefault="0039034A" w:rsidP="0039034A">
      <w:pPr>
        <w:keepLines/>
        <w:spacing w:before="120" w:after="120"/>
        <w:ind w:left="2136"/>
        <w:jc w:val="both"/>
        <w:rPr>
          <w:rFonts w:ascii="Verdana" w:hAnsi="Verdana"/>
          <w:b/>
          <w:sz w:val="20"/>
          <w:lang w:val="ru-RU"/>
        </w:rPr>
      </w:pP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21485565" w:rsidR="00303D81" w:rsidRPr="0020781E"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20781E">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20781E">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Pr>
          <w:rFonts w:ascii="Verdana" w:hAnsi="Verdana"/>
          <w:color w:val="000000"/>
          <w:sz w:val="20"/>
          <w:szCs w:val="20"/>
          <w:lang w:val="bg-BG" w:eastAsia="bg-BG"/>
        </w:rPr>
        <w:t xml:space="preserve">По образец от документацията. </w:t>
      </w:r>
    </w:p>
    <w:p w14:paraId="48C64D81" w14:textId="06F0E479" w:rsidR="008022F7" w:rsidRPr="00895072" w:rsidRDefault="008022F7" w:rsidP="0020781E">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20781E">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20781E">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131D8044" w:rsidR="00303D81" w:rsidRPr="0020781E" w:rsidRDefault="008022F7" w:rsidP="00B210BA">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20781E">
        <w:rPr>
          <w:lang w:val="ru-RU"/>
        </w:rPr>
        <w:t xml:space="preserve"> </w:t>
      </w:r>
    </w:p>
    <w:p w14:paraId="4165B4A9" w14:textId="6DCE6BD2" w:rsidR="008022F7" w:rsidRPr="002B5FAF" w:rsidRDefault="008022F7" w:rsidP="00B210BA">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Pr>
          <w:rFonts w:ascii="Verdana" w:hAnsi="Verdana" w:cs="Tahoma"/>
          <w:i/>
          <w:snapToGrid w:val="0"/>
          <w:color w:val="000000"/>
          <w:sz w:val="20"/>
          <w:szCs w:val="20"/>
          <w:lang w:val="en-US"/>
        </w:rPr>
        <w:t xml:space="preserve"> </w:t>
      </w:r>
      <w:r w:rsidR="00281980">
        <w:rPr>
          <w:rFonts w:ascii="Verdana" w:hAnsi="Verdana" w:cs="Tahoma"/>
          <w:i/>
          <w:snapToGrid w:val="0"/>
          <w:color w:val="000000"/>
          <w:sz w:val="20"/>
          <w:szCs w:val="20"/>
          <w:lang w:val="bg-BG"/>
        </w:rPr>
        <w:t>ал</w:t>
      </w:r>
      <w:r w:rsidR="00281980">
        <w:rPr>
          <w:rFonts w:ascii="Verdana" w:hAnsi="Verdana" w:cs="Tahoma"/>
          <w:i/>
          <w:snapToGrid w:val="0"/>
          <w:color w:val="000000"/>
          <w:sz w:val="20"/>
          <w:szCs w:val="20"/>
          <w:lang w:val="en-US"/>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5D185639" w:rsidR="00954C56" w:rsidRPr="00976FDE" w:rsidRDefault="00954C56"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Задължени лица, по смисъла на чл.54, ал.2 от ЗОП са:</w:t>
      </w:r>
      <w:r w:rsidRPr="00010591">
        <w:t xml:space="preserve"> </w:t>
      </w:r>
      <w:r w:rsidRPr="00010591">
        <w:rPr>
          <w:rStyle w:val="ala33"/>
          <w:rFonts w:ascii="Verdana" w:hAnsi="Verdana" w:cs="Tahoma"/>
          <w:i/>
          <w:color w:val="auto"/>
          <w:sz w:val="20"/>
          <w:szCs w:val="20"/>
          <w:lang w:val="bg-BG"/>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w:t>
      </w:r>
      <w:r w:rsidRPr="00010591">
        <w:rPr>
          <w:rStyle w:val="ala33"/>
          <w:rFonts w:ascii="Verdana" w:hAnsi="Verdana" w:cs="Tahoma"/>
          <w:i/>
          <w:color w:val="auto"/>
          <w:sz w:val="20"/>
          <w:szCs w:val="20"/>
          <w:lang w:val="bg-BG"/>
        </w:rPr>
        <w:lastRenderedPageBreak/>
        <w:t>вписано юридическото лице, ако има такъв, или документите, удостоверяващи правосубектността му</w:t>
      </w:r>
      <w:r>
        <w:rPr>
          <w:rStyle w:val="ala33"/>
          <w:rFonts w:ascii="Verdana" w:hAnsi="Verdana" w:cs="Tahoma"/>
          <w:i/>
          <w:color w:val="auto"/>
          <w:sz w:val="20"/>
          <w:szCs w:val="20"/>
          <w:lang w:val="bg-BG"/>
        </w:rPr>
        <w:t xml:space="preserve">.В </w:t>
      </w:r>
      <w:r w:rsidRPr="00010591">
        <w:rPr>
          <w:rStyle w:val="ala33"/>
          <w:rFonts w:ascii="Verdana" w:hAnsi="Verdana" w:cs="Tahoma"/>
          <w:i/>
          <w:color w:val="auto"/>
          <w:sz w:val="20"/>
          <w:szCs w:val="20"/>
          <w:lang w:val="bg-BG"/>
        </w:rPr>
        <w:t xml:space="preserve"> </w:t>
      </w:r>
      <w:r>
        <w:rPr>
          <w:rStyle w:val="ala33"/>
          <w:rFonts w:ascii="Verdana" w:hAnsi="Verdana" w:cs="Tahoma"/>
          <w:i/>
          <w:color w:val="auto"/>
          <w:sz w:val="20"/>
          <w:szCs w:val="20"/>
          <w:lang w:val="bg-BG"/>
        </w:rPr>
        <w:t>горните случаи</w:t>
      </w:r>
      <w:r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негов контролен или управителен орган </w:t>
      </w:r>
      <w:r w:rsidRPr="00EA015F">
        <w:rPr>
          <w:rStyle w:val="ala33"/>
          <w:rFonts w:ascii="Verdana" w:hAnsi="Verdana" w:cs="Tahoma"/>
          <w:b/>
          <w:i/>
          <w:color w:val="auto"/>
          <w:sz w:val="20"/>
          <w:szCs w:val="20"/>
          <w:lang w:val="bg-BG"/>
        </w:rPr>
        <w:t>се представлява от физическо лице по пълномощие</w:t>
      </w:r>
      <w:r w:rsidRPr="00010591">
        <w:rPr>
          <w:rStyle w:val="ala33"/>
          <w:rFonts w:ascii="Verdana" w:hAnsi="Verdana" w:cs="Tahoma"/>
          <w:i/>
          <w:color w:val="auto"/>
          <w:sz w:val="20"/>
          <w:szCs w:val="20"/>
          <w:lang w:val="bg-BG"/>
        </w:rPr>
        <w:t xml:space="preserve">, </w:t>
      </w:r>
      <w:r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Pr>
          <w:rStyle w:val="ala33"/>
          <w:rFonts w:ascii="Verdana" w:hAnsi="Verdana" w:cs="Tahoma"/>
          <w:i/>
          <w:color w:val="auto"/>
          <w:sz w:val="20"/>
          <w:szCs w:val="20"/>
          <w:lang w:val="bg-BG"/>
        </w:rPr>
        <w:t>.</w:t>
      </w: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7648AA02"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такива случаи към документите за подбор вместо ЕЕДОП се представя декларация, с посочен адрес, на който е осигурен достъп до документа. </w:t>
      </w:r>
    </w:p>
    <w:p w14:paraId="47262433" w14:textId="20D15F48" w:rsidR="00895072" w:rsidRPr="00895072" w:rsidRDefault="00895072" w:rsidP="00F72239">
      <w:pPr>
        <w:keepLines/>
        <w:numPr>
          <w:ilvl w:val="2"/>
          <w:numId w:val="11"/>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ставяне на</w:t>
      </w:r>
      <w:r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20781E"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20781E">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20781E">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20781E"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20781E">
        <w:rPr>
          <w:rFonts w:ascii="Verdana" w:hAnsi="Verdana"/>
          <w:sz w:val="20"/>
          <w:szCs w:val="20"/>
          <w:lang w:val="ru-RU" w:eastAsia="bg-BG"/>
        </w:rPr>
        <w:t>участник</w:t>
      </w:r>
      <w:r w:rsidRPr="007153E3">
        <w:rPr>
          <w:rFonts w:ascii="Verdana" w:hAnsi="Verdana"/>
          <w:sz w:val="20"/>
          <w:szCs w:val="20"/>
          <w:lang w:val="bg-BG" w:eastAsia="bg-BG"/>
        </w:rPr>
        <w:t>ът е</w:t>
      </w:r>
      <w:r w:rsidRPr="0020781E">
        <w:rPr>
          <w:rFonts w:ascii="Verdana" w:hAnsi="Verdana"/>
          <w:sz w:val="20"/>
          <w:szCs w:val="20"/>
          <w:lang w:val="ru-RU" w:eastAsia="bg-BG"/>
        </w:rPr>
        <w:t xml:space="preserve"> обединение, което не е юридическо </w:t>
      </w:r>
      <w:r w:rsidRPr="0020781E">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20781E">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20781E">
        <w:rPr>
          <w:rFonts w:ascii="Verdana" w:hAnsi="Verdana"/>
          <w:color w:val="000000"/>
          <w:sz w:val="20"/>
          <w:szCs w:val="20"/>
          <w:lang w:val="ru-RU" w:eastAsia="bg-BG"/>
        </w:rPr>
        <w:t xml:space="preserve"> поръчка:</w:t>
      </w:r>
    </w:p>
    <w:p w14:paraId="4726243B"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20781E"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20781E">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20781E">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20781E"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20781E">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20781E">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20781E">
        <w:rPr>
          <w:rFonts w:ascii="Verdana" w:hAnsi="Verdana"/>
          <w:sz w:val="20"/>
          <w:szCs w:val="20"/>
          <w:lang w:val="ru-RU" w:eastAsia="bg-BG"/>
        </w:rPr>
        <w:t xml:space="preserve">трябва по безусловен начин да се удостовери, че участниците в </w:t>
      </w:r>
      <w:r w:rsidRPr="0020781E">
        <w:rPr>
          <w:rFonts w:ascii="Verdana" w:hAnsi="Verdana"/>
          <w:color w:val="000000"/>
          <w:sz w:val="20"/>
          <w:szCs w:val="20"/>
          <w:lang w:val="ru-RU" w:eastAsia="bg-BG"/>
        </w:rPr>
        <w:t xml:space="preserve">обединението поемат </w:t>
      </w:r>
      <w:r w:rsidRPr="0020781E">
        <w:rPr>
          <w:rFonts w:ascii="Verdana" w:hAnsi="Verdana"/>
          <w:b/>
          <w:color w:val="000000"/>
          <w:sz w:val="20"/>
          <w:szCs w:val="20"/>
          <w:lang w:val="ru-RU" w:eastAsia="bg-BG"/>
        </w:rPr>
        <w:t>солидарна отговорност</w:t>
      </w:r>
      <w:r w:rsidRPr="0020781E">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47262441" w14:textId="42B6A911" w:rsidR="00AC72EB" w:rsidRDefault="00AC72EB" w:rsidP="00F72239">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64811BF" w14:textId="77777777" w:rsidR="00455367" w:rsidRPr="00455367" w:rsidRDefault="00455367" w:rsidP="00455367">
      <w:pPr>
        <w:pStyle w:val="ListParagraph"/>
        <w:numPr>
          <w:ilvl w:val="2"/>
          <w:numId w:val="11"/>
        </w:numPr>
        <w:rPr>
          <w:rFonts w:ascii="Verdana" w:hAnsi="Verdana" w:cs="Tahoma"/>
          <w:sz w:val="20"/>
          <w:szCs w:val="20"/>
          <w:lang w:val="bg-BG"/>
        </w:rPr>
      </w:pPr>
      <w:r w:rsidRPr="00455367">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4726244E" w14:textId="087D3552" w:rsidR="00815B8B" w:rsidRDefault="00AC72EB" w:rsidP="00F72239">
      <w:pPr>
        <w:keepLines/>
        <w:numPr>
          <w:ilvl w:val="1"/>
          <w:numId w:val="11"/>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(по</w:t>
      </w:r>
      <w:r w:rsidRPr="00277011">
        <w:rPr>
          <w:rFonts w:ascii="Verdana" w:hAnsi="Verdana"/>
          <w:bCs/>
          <w:sz w:val="20"/>
          <w:szCs w:val="20"/>
          <w:lang w:val="bg-BG"/>
        </w:rPr>
        <w:t xml:space="preserve"> образец).</w:t>
      </w:r>
    </w:p>
    <w:p w14:paraId="4A4BEC94" w14:textId="63EBB733" w:rsidR="0039034A" w:rsidRPr="0039034A" w:rsidRDefault="0039034A" w:rsidP="0039034A">
      <w:pPr>
        <w:keepLines/>
        <w:numPr>
          <w:ilvl w:val="1"/>
          <w:numId w:val="11"/>
        </w:numPr>
        <w:spacing w:before="120" w:after="120"/>
        <w:ind w:left="1560"/>
        <w:jc w:val="both"/>
        <w:rPr>
          <w:rFonts w:ascii="Verdana" w:hAnsi="Verdana"/>
          <w:bCs/>
          <w:sz w:val="20"/>
          <w:szCs w:val="20"/>
          <w:lang w:val="bg-BG"/>
        </w:rPr>
      </w:pPr>
      <w:r w:rsidRPr="0039034A">
        <w:rPr>
          <w:rFonts w:cs="Tahoma"/>
          <w:b/>
          <w:color w:val="000000"/>
          <w:sz w:val="20"/>
          <w:szCs w:val="20"/>
        </w:rPr>
        <w:t>ОТДЕЛЕН</w:t>
      </w:r>
      <w:r w:rsidRPr="0039034A">
        <w:rPr>
          <w:rFonts w:ascii="Verdana" w:hAnsi="Verdana"/>
          <w:b/>
          <w:bCs/>
          <w:sz w:val="20"/>
          <w:szCs w:val="20"/>
          <w:lang w:val="bg-BG"/>
        </w:rPr>
        <w:t xml:space="preserve"> запечатан непрозрачен плик „</w:t>
      </w:r>
      <w:r w:rsidRPr="0039034A">
        <w:rPr>
          <w:rFonts w:ascii="Verdana" w:hAnsi="Verdana" w:cs="Tahoma"/>
          <w:b/>
          <w:color w:val="000000"/>
          <w:sz w:val="20"/>
          <w:szCs w:val="20"/>
          <w:lang w:val="bg-BG"/>
        </w:rPr>
        <w:t>Предлагани ценови параметри</w:t>
      </w:r>
      <w:r w:rsidRPr="0039034A">
        <w:rPr>
          <w:rFonts w:ascii="Verdana" w:hAnsi="Verdana"/>
          <w:b/>
          <w:bCs/>
          <w:sz w:val="20"/>
          <w:szCs w:val="20"/>
          <w:lang w:val="bg-BG"/>
        </w:rPr>
        <w:t xml:space="preserve">”, </w:t>
      </w:r>
      <w:r w:rsidRPr="0039034A">
        <w:rPr>
          <w:rFonts w:ascii="Verdana" w:hAnsi="Verdana"/>
          <w:b/>
          <w:bCs/>
          <w:sz w:val="20"/>
          <w:szCs w:val="20"/>
          <w:u w:val="single"/>
          <w:lang w:val="bg-BG"/>
        </w:rPr>
        <w:t>с посочване на съответната обособена позиция</w:t>
      </w:r>
      <w:r w:rsidRPr="0039034A">
        <w:rPr>
          <w:rFonts w:ascii="Verdana" w:hAnsi="Verdana"/>
          <w:b/>
          <w:bCs/>
          <w:sz w:val="20"/>
          <w:szCs w:val="20"/>
          <w:lang w:val="bg-BG"/>
        </w:rPr>
        <w:t xml:space="preserve">, </w:t>
      </w:r>
      <w:r w:rsidRPr="0039034A">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39034A">
        <w:rPr>
          <w:rFonts w:ascii="Verdana" w:hAnsi="Verdana" w:cs="Arial"/>
          <w:sz w:val="20"/>
          <w:szCs w:val="20"/>
          <w:lang w:val="bg-BG"/>
        </w:rPr>
        <w:t>Ценовото предложение следва да съдържа</w:t>
      </w:r>
      <w:r w:rsidRPr="0039034A">
        <w:rPr>
          <w:rFonts w:ascii="Verdana" w:hAnsi="Verdana"/>
          <w:bCs/>
          <w:sz w:val="20"/>
          <w:szCs w:val="20"/>
          <w:lang w:val="bg-BG"/>
        </w:rPr>
        <w:t>:</w:t>
      </w:r>
    </w:p>
    <w:p w14:paraId="5DBFD8E2" w14:textId="77777777" w:rsidR="0039034A" w:rsidRPr="00631568" w:rsidRDefault="0039034A" w:rsidP="0039034A">
      <w:pPr>
        <w:pStyle w:val="ListParagraph"/>
        <w:numPr>
          <w:ilvl w:val="2"/>
          <w:numId w:val="11"/>
        </w:numPr>
        <w:ind w:left="2977"/>
        <w:jc w:val="both"/>
        <w:rPr>
          <w:rFonts w:ascii="Verdana" w:hAnsi="Verdana"/>
          <w:bCs/>
          <w:sz w:val="20"/>
          <w:szCs w:val="20"/>
          <w:lang w:val="bg-BG"/>
        </w:rPr>
      </w:pPr>
      <w:r w:rsidRPr="00631568">
        <w:rPr>
          <w:rFonts w:ascii="Verdana" w:hAnsi="Verdana"/>
          <w:bCs/>
          <w:sz w:val="20"/>
          <w:szCs w:val="20"/>
          <w:lang w:val="bg-BG"/>
        </w:rPr>
        <w:t>Ценова таблица №1</w:t>
      </w:r>
      <w:r>
        <w:rPr>
          <w:rFonts w:ascii="Verdana" w:hAnsi="Verdana"/>
          <w:bCs/>
          <w:sz w:val="20"/>
          <w:szCs w:val="20"/>
          <w:lang w:val="bg-BG"/>
        </w:rPr>
        <w:t>,</w:t>
      </w:r>
      <w:r w:rsidRPr="00631568">
        <w:rPr>
          <w:rFonts w:ascii="Verdana" w:hAnsi="Verdana"/>
          <w:bCs/>
          <w:sz w:val="20"/>
          <w:szCs w:val="20"/>
          <w:lang w:val="bg-BG"/>
        </w:rPr>
        <w:t xml:space="preserve"> Ценова таблица №2</w:t>
      </w:r>
      <w:r>
        <w:rPr>
          <w:rFonts w:ascii="Verdana" w:hAnsi="Verdana"/>
          <w:bCs/>
          <w:sz w:val="20"/>
          <w:szCs w:val="20"/>
          <w:lang w:val="bg-BG"/>
        </w:rPr>
        <w:t xml:space="preserve"> и Ценова таблица №3</w:t>
      </w:r>
      <w:r w:rsidRPr="00631568">
        <w:rPr>
          <w:rFonts w:ascii="Verdana" w:hAnsi="Verdana"/>
          <w:bCs/>
          <w:sz w:val="20"/>
          <w:szCs w:val="20"/>
          <w:lang w:val="bg-BG"/>
        </w:rPr>
        <w:t xml:space="preserve">  (по образец) от Раздел Б: “Цени и данни” </w:t>
      </w:r>
      <w:r w:rsidRPr="00631568">
        <w:rPr>
          <w:rFonts w:ascii="Verdana" w:hAnsi="Verdana"/>
          <w:sz w:val="20"/>
          <w:szCs w:val="20"/>
          <w:lang w:val="bg-BG"/>
        </w:rPr>
        <w:t>на хартиен и електронен (</w:t>
      </w:r>
      <w:r w:rsidRPr="00631568">
        <w:rPr>
          <w:rFonts w:ascii="Verdana" w:hAnsi="Verdana"/>
          <w:sz w:val="20"/>
          <w:szCs w:val="20"/>
          <w:lang w:val="en-US"/>
        </w:rPr>
        <w:t>CD</w:t>
      </w:r>
      <w:r w:rsidRPr="00631568">
        <w:rPr>
          <w:rFonts w:ascii="Verdana" w:hAnsi="Verdana"/>
          <w:sz w:val="20"/>
          <w:szCs w:val="20"/>
          <w:lang w:val="bg-BG"/>
        </w:rPr>
        <w:t xml:space="preserve">, във формат </w:t>
      </w:r>
      <w:r w:rsidRPr="00631568">
        <w:rPr>
          <w:rFonts w:ascii="Verdana" w:hAnsi="Verdana"/>
          <w:sz w:val="20"/>
          <w:szCs w:val="20"/>
          <w:lang w:val="en-US"/>
        </w:rPr>
        <w:t>Excel)</w:t>
      </w:r>
      <w:r w:rsidRPr="00631568">
        <w:rPr>
          <w:rFonts w:ascii="Verdana" w:hAnsi="Verdana"/>
          <w:sz w:val="20"/>
          <w:szCs w:val="20"/>
          <w:lang w:val="bg-BG"/>
        </w:rPr>
        <w:t xml:space="preserve"> носител</w:t>
      </w:r>
      <w:r w:rsidRPr="00631568">
        <w:rPr>
          <w:rFonts w:ascii="Verdana" w:hAnsi="Verdana"/>
          <w:sz w:val="20"/>
          <w:szCs w:val="20"/>
          <w:lang w:val="en-US"/>
        </w:rPr>
        <w:t xml:space="preserve"> </w:t>
      </w:r>
      <w:r w:rsidRPr="00960C65">
        <w:rPr>
          <w:rFonts w:ascii="Verdana" w:hAnsi="Verdana"/>
          <w:b/>
          <w:sz w:val="20"/>
          <w:szCs w:val="20"/>
          <w:lang w:val="bg-BG"/>
        </w:rPr>
        <w:t>за съответната обособена позиция</w:t>
      </w:r>
      <w:r w:rsidRPr="00631568">
        <w:rPr>
          <w:rFonts w:ascii="Verdana" w:hAnsi="Verdana"/>
          <w:sz w:val="20"/>
          <w:szCs w:val="20"/>
          <w:lang w:val="bg-BG"/>
        </w:rPr>
        <w:t>.</w:t>
      </w:r>
      <w:r w:rsidRPr="00631568">
        <w:rPr>
          <w:rFonts w:ascii="Verdana" w:hAnsi="Verdana"/>
          <w:bCs/>
          <w:sz w:val="20"/>
          <w:szCs w:val="20"/>
          <w:lang w:val="bg-BG"/>
        </w:rPr>
        <w:t xml:space="preserve"> </w:t>
      </w:r>
    </w:p>
    <w:p w14:paraId="23F03E41" w14:textId="77777777" w:rsidR="0039034A" w:rsidRPr="007340CC" w:rsidRDefault="0039034A" w:rsidP="0039034A">
      <w:pPr>
        <w:keepLines/>
        <w:numPr>
          <w:ilvl w:val="2"/>
          <w:numId w:val="11"/>
        </w:numPr>
        <w:spacing w:before="120" w:after="120"/>
        <w:ind w:left="2835"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Pr>
          <w:rFonts w:ascii="Verdana" w:hAnsi="Verdana"/>
          <w:bCs/>
          <w:sz w:val="20"/>
          <w:szCs w:val="20"/>
          <w:lang w:val="bg-BG"/>
        </w:rPr>
        <w:t>Ценовите таблици</w:t>
      </w:r>
      <w:r w:rsidRPr="007340CC">
        <w:rPr>
          <w:rFonts w:ascii="Verdana" w:hAnsi="Verdana"/>
          <w:bCs/>
          <w:sz w:val="20"/>
          <w:szCs w:val="20"/>
          <w:lang w:val="bg-BG"/>
        </w:rPr>
        <w:t>, съгласно изискванията на документацията за участие, включително:</w:t>
      </w:r>
    </w:p>
    <w:p w14:paraId="52910985" w14:textId="0F85E27C" w:rsidR="0039034A" w:rsidRPr="002C6860" w:rsidRDefault="0039034A" w:rsidP="0039034A">
      <w:pPr>
        <w:keepLines/>
        <w:numPr>
          <w:ilvl w:val="3"/>
          <w:numId w:val="11"/>
        </w:numPr>
        <w:spacing w:before="120" w:after="120"/>
        <w:ind w:left="3544"/>
        <w:jc w:val="both"/>
        <w:rPr>
          <w:rFonts w:ascii="Verdana" w:hAnsi="Verdana"/>
          <w:b/>
          <w:bCs/>
          <w:sz w:val="20"/>
          <w:szCs w:val="20"/>
          <w:lang w:val="bg-BG"/>
        </w:rPr>
      </w:pPr>
      <w:r>
        <w:rPr>
          <w:rFonts w:ascii="Verdana" w:hAnsi="Verdana"/>
          <w:sz w:val="20"/>
          <w:szCs w:val="20"/>
          <w:lang w:val="bg-BG"/>
        </w:rPr>
        <w:lastRenderedPageBreak/>
        <w:t>Ц</w:t>
      </w:r>
      <w:r w:rsidRPr="007340CC">
        <w:rPr>
          <w:rFonts w:ascii="Verdana" w:hAnsi="Verdana"/>
          <w:sz w:val="20"/>
          <w:szCs w:val="20"/>
          <w:lang w:val="bg-BG"/>
        </w:rPr>
        <w:t>ени</w:t>
      </w:r>
      <w:r>
        <w:rPr>
          <w:rFonts w:ascii="Verdana" w:hAnsi="Verdana"/>
          <w:sz w:val="20"/>
          <w:szCs w:val="20"/>
          <w:lang w:val="bg-BG"/>
        </w:rPr>
        <w:t>те</w:t>
      </w:r>
      <w:r w:rsidRPr="007340CC">
        <w:rPr>
          <w:rFonts w:ascii="Verdana" w:hAnsi="Verdana"/>
          <w:sz w:val="20"/>
          <w:szCs w:val="20"/>
          <w:lang w:val="bg-BG"/>
        </w:rPr>
        <w:t xml:space="preserve"> оферирани от Участника в </w:t>
      </w:r>
      <w:r>
        <w:rPr>
          <w:rFonts w:ascii="Verdana" w:hAnsi="Verdana"/>
          <w:bCs/>
          <w:sz w:val="20"/>
          <w:szCs w:val="20"/>
          <w:lang w:val="bg-BG"/>
        </w:rPr>
        <w:t xml:space="preserve">Ценова таблица </w:t>
      </w:r>
      <w:r w:rsidRPr="00631568">
        <w:rPr>
          <w:rFonts w:ascii="Verdana" w:hAnsi="Verdana"/>
          <w:bCs/>
          <w:sz w:val="20"/>
          <w:szCs w:val="20"/>
          <w:lang w:val="bg-BG"/>
        </w:rPr>
        <w:t>№1</w:t>
      </w:r>
      <w:r>
        <w:rPr>
          <w:rFonts w:ascii="Verdana" w:hAnsi="Verdana"/>
          <w:bCs/>
          <w:sz w:val="20"/>
          <w:szCs w:val="20"/>
          <w:lang w:val="bg-BG"/>
        </w:rPr>
        <w:t xml:space="preserve"> и Ценова таблица №3</w:t>
      </w:r>
      <w:r w:rsidRPr="007340CC">
        <w:rPr>
          <w:rFonts w:ascii="Verdana" w:hAnsi="Verdana"/>
          <w:sz w:val="20"/>
          <w:szCs w:val="20"/>
          <w:lang w:val="bg-BG"/>
        </w:rPr>
        <w:t xml:space="preserve"> трябва да се представят в български лева, без ДДС и </w:t>
      </w:r>
      <w:r>
        <w:rPr>
          <w:rFonts w:ascii="Verdana" w:hAnsi="Verdana"/>
          <w:sz w:val="20"/>
          <w:szCs w:val="20"/>
          <w:lang w:val="bg-BG"/>
        </w:rPr>
        <w:t xml:space="preserve">закръглени с точност </w:t>
      </w:r>
      <w:r w:rsidRPr="007340CC">
        <w:rPr>
          <w:rFonts w:ascii="Verdana" w:hAnsi="Verdana"/>
          <w:sz w:val="20"/>
          <w:szCs w:val="20"/>
          <w:lang w:val="bg-BG"/>
        </w:rPr>
        <w:t>до втория знак след десетичната запетая.</w:t>
      </w:r>
    </w:p>
    <w:p w14:paraId="21271F37" w14:textId="77777777" w:rsidR="0039034A" w:rsidRPr="007340CC" w:rsidRDefault="0039034A" w:rsidP="0039034A">
      <w:pPr>
        <w:keepLines/>
        <w:numPr>
          <w:ilvl w:val="3"/>
          <w:numId w:val="11"/>
        </w:numPr>
        <w:spacing w:before="120" w:after="120"/>
        <w:ind w:left="3544"/>
        <w:jc w:val="both"/>
        <w:rPr>
          <w:rFonts w:ascii="Verdana" w:hAnsi="Verdana"/>
          <w:b/>
          <w:bCs/>
          <w:sz w:val="20"/>
          <w:szCs w:val="20"/>
          <w:lang w:val="bg-BG"/>
        </w:rPr>
      </w:pPr>
      <w:r w:rsidRPr="0083637D">
        <w:rPr>
          <w:rFonts w:ascii="Verdana" w:hAnsi="Verdana"/>
          <w:bCs/>
          <w:sz w:val="20"/>
          <w:szCs w:val="20"/>
          <w:lang w:val="bg-BG"/>
        </w:rPr>
        <w:t>Процентът отстъпка, офериран от Участника в Ценова таблица №2, се представя с точност до втория знак след десетичната запетая.</w:t>
      </w:r>
    </w:p>
    <w:p w14:paraId="74E54A08" w14:textId="77777777" w:rsidR="0039034A" w:rsidRPr="007340CC" w:rsidRDefault="0039034A" w:rsidP="0039034A">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празни клетки в </w:t>
      </w:r>
      <w:r>
        <w:rPr>
          <w:rFonts w:ascii="Verdana" w:hAnsi="Verdana"/>
          <w:bCs/>
          <w:sz w:val="20"/>
          <w:szCs w:val="20"/>
          <w:lang w:val="bg-BG"/>
        </w:rPr>
        <w:t xml:space="preserve">Ценова таблица </w:t>
      </w:r>
      <w:r w:rsidRPr="00631568">
        <w:rPr>
          <w:rFonts w:ascii="Verdana" w:hAnsi="Verdana"/>
          <w:bCs/>
          <w:sz w:val="20"/>
          <w:szCs w:val="20"/>
          <w:lang w:val="bg-BG"/>
        </w:rPr>
        <w:t>№1</w:t>
      </w:r>
      <w:r>
        <w:rPr>
          <w:rFonts w:ascii="Verdana" w:hAnsi="Verdana"/>
          <w:bCs/>
          <w:sz w:val="20"/>
          <w:szCs w:val="20"/>
          <w:lang w:val="bg-BG"/>
        </w:rPr>
        <w:t>, 2 и 3</w:t>
      </w:r>
      <w:r w:rsidRPr="007340CC">
        <w:rPr>
          <w:rFonts w:ascii="Verdana" w:hAnsi="Verdana"/>
          <w:sz w:val="20"/>
          <w:szCs w:val="20"/>
          <w:lang w:val="bg-BG"/>
        </w:rPr>
        <w:t xml:space="preserve"> трябва да бъдат попълнени. В случай че има непопълнени клетки, ценовото предложение не подлежи на оценка.</w:t>
      </w:r>
    </w:p>
    <w:p w14:paraId="1B5618EF" w14:textId="77777777" w:rsidR="0039034A" w:rsidRPr="00C17FAC" w:rsidRDefault="0039034A" w:rsidP="0039034A">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 xml:space="preserve">Всички оферирани цени в </w:t>
      </w:r>
      <w:r>
        <w:rPr>
          <w:rFonts w:ascii="Verdana" w:hAnsi="Verdana"/>
          <w:bCs/>
          <w:sz w:val="20"/>
          <w:szCs w:val="20"/>
          <w:lang w:val="bg-BG"/>
        </w:rPr>
        <w:t xml:space="preserve">Ценова таблица </w:t>
      </w:r>
      <w:r w:rsidRPr="00631568">
        <w:rPr>
          <w:rFonts w:ascii="Verdana" w:hAnsi="Verdana"/>
          <w:bCs/>
          <w:sz w:val="20"/>
          <w:szCs w:val="20"/>
          <w:lang w:val="bg-BG"/>
        </w:rPr>
        <w:t>№1</w:t>
      </w:r>
      <w:r>
        <w:rPr>
          <w:rFonts w:ascii="Verdana" w:hAnsi="Verdana"/>
          <w:bCs/>
          <w:sz w:val="20"/>
          <w:szCs w:val="20"/>
          <w:lang w:val="bg-BG"/>
        </w:rPr>
        <w:t xml:space="preserve"> и 3</w:t>
      </w:r>
      <w:r w:rsidRPr="007340CC">
        <w:rPr>
          <w:rFonts w:ascii="Verdana" w:hAnsi="Verdana"/>
          <w:sz w:val="20"/>
          <w:szCs w:val="20"/>
          <w:lang w:val="bg-BG"/>
        </w:rPr>
        <w:t xml:space="preserve"> следва да включват всички договорни задължения на изпълнителя по договора, било подразбиращи се или изрично упоменати.</w:t>
      </w:r>
    </w:p>
    <w:p w14:paraId="51073E66" w14:textId="77777777" w:rsidR="0039034A" w:rsidRPr="00C17FAC" w:rsidRDefault="0039034A" w:rsidP="0039034A">
      <w:pPr>
        <w:keepLines/>
        <w:numPr>
          <w:ilvl w:val="3"/>
          <w:numId w:val="11"/>
        </w:numPr>
        <w:spacing w:before="120" w:after="120"/>
        <w:ind w:left="3544"/>
        <w:jc w:val="both"/>
        <w:rPr>
          <w:rFonts w:ascii="Verdana" w:hAnsi="Verdana"/>
          <w:b/>
          <w:bCs/>
          <w:sz w:val="20"/>
          <w:szCs w:val="20"/>
          <w:lang w:val="bg-BG"/>
        </w:rPr>
      </w:pPr>
      <w:r w:rsidRPr="00C17FAC">
        <w:rPr>
          <w:rFonts w:ascii="Verdana" w:hAnsi="Verdana"/>
          <w:bCs/>
          <w:sz w:val="20"/>
          <w:szCs w:val="20"/>
          <w:lang w:val="bg-BG"/>
        </w:rPr>
        <w:t>В Ценова таблица №1 от раздел Б: Цени и данни, всеки Участник попълва за всяка резервна част/консуматив:</w:t>
      </w:r>
    </w:p>
    <w:p w14:paraId="1DF1A407" w14:textId="77777777" w:rsidR="0039034A" w:rsidRPr="00C17FAC" w:rsidRDefault="0039034A" w:rsidP="00B03DAB">
      <w:pPr>
        <w:numPr>
          <w:ilvl w:val="0"/>
          <w:numId w:val="33"/>
        </w:numPr>
        <w:spacing w:before="120" w:after="120"/>
        <w:ind w:left="1276" w:hanging="425"/>
        <w:jc w:val="both"/>
        <w:rPr>
          <w:rFonts w:ascii="Verdana" w:hAnsi="Verdana" w:cs="Arial"/>
          <w:spacing w:val="-6"/>
          <w:sz w:val="20"/>
          <w:szCs w:val="20"/>
          <w:lang w:val="bg-BG"/>
        </w:rPr>
      </w:pPr>
      <w:r w:rsidRPr="00C17FAC">
        <w:rPr>
          <w:rFonts w:ascii="Verdana" w:hAnsi="Verdana"/>
          <w:b/>
          <w:spacing w:val="-6"/>
          <w:sz w:val="20"/>
          <w:szCs w:val="20"/>
          <w:lang w:val="bg-BG"/>
        </w:rPr>
        <w:t>Марка</w:t>
      </w:r>
      <w:r w:rsidRPr="00C17FAC">
        <w:rPr>
          <w:rFonts w:ascii="Verdana" w:hAnsi="Verdana" w:cs="Arial"/>
          <w:spacing w:val="-6"/>
          <w:sz w:val="20"/>
          <w:szCs w:val="20"/>
          <w:lang w:val="bg-BG"/>
        </w:rPr>
        <w:t xml:space="preserve"> на резервната част/консуматив</w:t>
      </w:r>
      <w:r w:rsidRPr="00C17FAC">
        <w:rPr>
          <w:rFonts w:ascii="Verdana" w:hAnsi="Verdana"/>
          <w:spacing w:val="-6"/>
          <w:sz w:val="20"/>
          <w:szCs w:val="20"/>
          <w:lang w:val="bg-BG"/>
        </w:rPr>
        <w:t xml:space="preserve">. </w:t>
      </w:r>
    </w:p>
    <w:p w14:paraId="5A2E5345" w14:textId="77777777" w:rsidR="0039034A" w:rsidRPr="00C17FAC" w:rsidRDefault="0039034A" w:rsidP="00B03DAB">
      <w:pPr>
        <w:numPr>
          <w:ilvl w:val="0"/>
          <w:numId w:val="33"/>
        </w:numPr>
        <w:spacing w:before="120" w:after="120"/>
        <w:ind w:left="1276" w:hanging="425"/>
        <w:jc w:val="both"/>
        <w:rPr>
          <w:rFonts w:ascii="Verdana" w:hAnsi="Verdana" w:cs="Arial"/>
          <w:spacing w:val="-6"/>
          <w:sz w:val="20"/>
          <w:szCs w:val="20"/>
          <w:lang w:val="bg-BG"/>
        </w:rPr>
      </w:pPr>
      <w:r w:rsidRPr="00C17FAC">
        <w:rPr>
          <w:rFonts w:ascii="Verdana" w:hAnsi="Verdana"/>
          <w:spacing w:val="-6"/>
          <w:sz w:val="20"/>
          <w:szCs w:val="20"/>
          <w:lang w:val="bg-BG"/>
        </w:rPr>
        <w:t xml:space="preserve">Единична цена в лева без ДДС (A). </w:t>
      </w:r>
    </w:p>
    <w:p w14:paraId="3E3D56C8" w14:textId="17886D14" w:rsidR="0039034A" w:rsidRPr="00C17FAC" w:rsidRDefault="0039034A" w:rsidP="00B03DAB">
      <w:pPr>
        <w:numPr>
          <w:ilvl w:val="0"/>
          <w:numId w:val="33"/>
        </w:numPr>
        <w:spacing w:before="120" w:after="120"/>
        <w:ind w:left="1276" w:hanging="425"/>
        <w:jc w:val="both"/>
        <w:rPr>
          <w:rFonts w:ascii="Verdana" w:hAnsi="Verdana" w:cs="Arial"/>
          <w:spacing w:val="-6"/>
          <w:sz w:val="20"/>
          <w:szCs w:val="20"/>
          <w:lang w:val="bg-BG"/>
        </w:rPr>
      </w:pPr>
      <w:r w:rsidRPr="001172D5">
        <w:rPr>
          <w:rFonts w:ascii="Verdana" w:hAnsi="Verdana"/>
          <w:spacing w:val="-6"/>
          <w:sz w:val="20"/>
          <w:szCs w:val="20"/>
          <w:lang w:val="bg-BG"/>
        </w:rPr>
        <w:t xml:space="preserve">Времето </w:t>
      </w:r>
      <w:r w:rsidRPr="00AD7F59">
        <w:rPr>
          <w:rFonts w:ascii="Verdana" w:hAnsi="Verdana"/>
          <w:spacing w:val="-6"/>
          <w:sz w:val="20"/>
          <w:szCs w:val="20"/>
          <w:lang w:val="bg-BG"/>
        </w:rPr>
        <w:t xml:space="preserve">за </w:t>
      </w:r>
      <w:r w:rsidRPr="001172D5">
        <w:rPr>
          <w:rFonts w:ascii="Verdana" w:hAnsi="Verdana"/>
          <w:spacing w:val="-6"/>
          <w:sz w:val="20"/>
          <w:szCs w:val="20"/>
          <w:lang w:val="bg-BG"/>
        </w:rPr>
        <w:t>ремонт</w:t>
      </w:r>
      <w:r w:rsidRPr="00C17FAC">
        <w:rPr>
          <w:rFonts w:ascii="Verdana" w:hAnsi="Verdana"/>
          <w:spacing w:val="-6"/>
          <w:sz w:val="20"/>
          <w:szCs w:val="20"/>
          <w:lang w:val="bg-BG"/>
        </w:rPr>
        <w:t xml:space="preserve"> в </w:t>
      </w:r>
      <w:r w:rsidRPr="00C17FAC">
        <w:rPr>
          <w:rFonts w:ascii="Verdana" w:hAnsi="Verdana" w:cs="Arial"/>
          <w:b/>
          <w:spacing w:val="-6"/>
          <w:sz w:val="20"/>
          <w:szCs w:val="20"/>
          <w:lang w:val="bg-BG"/>
        </w:rPr>
        <w:t>минути</w:t>
      </w:r>
      <w:r w:rsidRPr="00C17FAC">
        <w:rPr>
          <w:rFonts w:ascii="Verdana" w:hAnsi="Verdana" w:cs="Arial"/>
          <w:spacing w:val="-6"/>
          <w:sz w:val="20"/>
          <w:szCs w:val="20"/>
          <w:lang w:val="bg-BG"/>
        </w:rPr>
        <w:t xml:space="preserve"> </w:t>
      </w:r>
      <w:r w:rsidRPr="00C17FAC">
        <w:rPr>
          <w:rFonts w:ascii="Verdana" w:hAnsi="Verdana"/>
          <w:spacing w:val="-6"/>
          <w:sz w:val="20"/>
          <w:szCs w:val="20"/>
          <w:lang w:val="bg-BG"/>
        </w:rPr>
        <w:t xml:space="preserve">(B). </w:t>
      </w:r>
    </w:p>
    <w:p w14:paraId="523712E4" w14:textId="77777777" w:rsidR="0039034A" w:rsidRPr="00C17FAC" w:rsidRDefault="0039034A" w:rsidP="00B03DAB">
      <w:pPr>
        <w:numPr>
          <w:ilvl w:val="0"/>
          <w:numId w:val="33"/>
        </w:numPr>
        <w:spacing w:before="120" w:after="120"/>
        <w:ind w:left="1276" w:hanging="425"/>
        <w:jc w:val="both"/>
        <w:rPr>
          <w:rFonts w:ascii="Verdana" w:hAnsi="Verdana" w:cs="Arial"/>
          <w:spacing w:val="-6"/>
          <w:sz w:val="20"/>
          <w:szCs w:val="20"/>
          <w:lang w:val="bg-BG"/>
        </w:rPr>
      </w:pPr>
      <w:r w:rsidRPr="00C17FAC">
        <w:rPr>
          <w:rFonts w:ascii="Verdana" w:hAnsi="Verdana"/>
          <w:spacing w:val="-6"/>
          <w:sz w:val="20"/>
          <w:szCs w:val="20"/>
          <w:lang w:val="bg-BG"/>
        </w:rPr>
        <w:t>Цена на сервизен час, в лева, без ДДС (C).</w:t>
      </w:r>
    </w:p>
    <w:p w14:paraId="25DCA5AC" w14:textId="77777777" w:rsidR="0039034A" w:rsidRPr="00C17FAC" w:rsidRDefault="0039034A" w:rsidP="0039034A">
      <w:pPr>
        <w:spacing w:before="120" w:after="120"/>
        <w:ind w:left="851"/>
        <w:jc w:val="both"/>
        <w:rPr>
          <w:rFonts w:ascii="Verdana" w:hAnsi="Verdana" w:cs="Arial"/>
          <w:spacing w:val="-6"/>
          <w:sz w:val="20"/>
          <w:szCs w:val="20"/>
          <w:lang w:val="bg-BG"/>
        </w:rPr>
      </w:pPr>
      <w:r w:rsidRPr="00C17FAC">
        <w:rPr>
          <w:rFonts w:ascii="Verdana" w:hAnsi="Verdana" w:cs="Arial"/>
          <w:spacing w:val="-6"/>
          <w:sz w:val="20"/>
          <w:szCs w:val="20"/>
          <w:lang w:val="bg-BG"/>
        </w:rPr>
        <w:t xml:space="preserve">Участникът предлага „цена за сервизен час в лева без ДДС“, която е една и съща за </w:t>
      </w:r>
      <w:r w:rsidRPr="00C62305">
        <w:rPr>
          <w:rFonts w:ascii="Verdana" w:hAnsi="Verdana" w:cs="Arial"/>
          <w:spacing w:val="-6"/>
          <w:sz w:val="20"/>
          <w:szCs w:val="20"/>
          <w:lang w:val="bg-BG"/>
        </w:rPr>
        <w:t xml:space="preserve">всички </w:t>
      </w:r>
      <w:r w:rsidRPr="00B10853">
        <w:rPr>
          <w:rFonts w:ascii="Verdana" w:hAnsi="Verdana" w:cs="Arial"/>
          <w:spacing w:val="-6"/>
          <w:sz w:val="20"/>
          <w:szCs w:val="20"/>
          <w:lang w:val="bg-BG"/>
        </w:rPr>
        <w:t>машини</w:t>
      </w:r>
      <w:r w:rsidRPr="00C62305">
        <w:rPr>
          <w:rFonts w:ascii="Verdana" w:hAnsi="Verdana" w:cs="Arial"/>
          <w:spacing w:val="-6"/>
          <w:sz w:val="20"/>
          <w:szCs w:val="20"/>
          <w:lang w:val="bg-BG"/>
        </w:rPr>
        <w:t xml:space="preserve"> и за</w:t>
      </w:r>
      <w:r w:rsidRPr="00C17FAC">
        <w:rPr>
          <w:rFonts w:ascii="Verdana" w:hAnsi="Verdana" w:cs="Arial"/>
          <w:spacing w:val="-6"/>
          <w:sz w:val="20"/>
          <w:szCs w:val="20"/>
          <w:lang w:val="bg-BG"/>
        </w:rPr>
        <w:t xml:space="preserve"> всички редове от Ценовата таблица от обособената позиция.</w:t>
      </w:r>
    </w:p>
    <w:p w14:paraId="1CCC8018" w14:textId="77777777" w:rsidR="0039034A" w:rsidRPr="00C17FAC" w:rsidRDefault="0039034A" w:rsidP="00B03DAB">
      <w:pPr>
        <w:numPr>
          <w:ilvl w:val="0"/>
          <w:numId w:val="33"/>
        </w:numPr>
        <w:spacing w:before="120" w:after="120"/>
        <w:ind w:left="1276" w:hanging="425"/>
        <w:jc w:val="both"/>
        <w:rPr>
          <w:rFonts w:ascii="Verdana" w:hAnsi="Verdana" w:cs="Arial"/>
          <w:spacing w:val="-6"/>
          <w:sz w:val="20"/>
          <w:szCs w:val="20"/>
          <w:lang w:val="bg-BG"/>
        </w:rPr>
      </w:pPr>
      <w:r w:rsidRPr="00C17FAC">
        <w:rPr>
          <w:rFonts w:ascii="Verdana" w:hAnsi="Verdana" w:cs="Arial"/>
          <w:spacing w:val="-6"/>
          <w:sz w:val="20"/>
          <w:szCs w:val="20"/>
          <w:lang w:val="bg-BG"/>
        </w:rPr>
        <w:t>Стойност на труда (D) за подмяната на съответната резервна част/консуматив, която се изчислява по следната формула: D=B*C/60.</w:t>
      </w:r>
    </w:p>
    <w:p w14:paraId="6C5ACC91" w14:textId="77777777" w:rsidR="0039034A" w:rsidRPr="00C17FAC" w:rsidRDefault="0039034A" w:rsidP="00B03DAB">
      <w:pPr>
        <w:numPr>
          <w:ilvl w:val="0"/>
          <w:numId w:val="33"/>
        </w:numPr>
        <w:spacing w:before="120" w:after="120"/>
        <w:ind w:left="1276" w:hanging="425"/>
        <w:jc w:val="both"/>
        <w:rPr>
          <w:rFonts w:ascii="Verdana" w:hAnsi="Verdana" w:cs="Arial"/>
          <w:spacing w:val="-6"/>
          <w:sz w:val="20"/>
          <w:szCs w:val="20"/>
          <w:lang w:val="bg-BG"/>
        </w:rPr>
      </w:pPr>
      <w:r w:rsidRPr="00C17FAC">
        <w:rPr>
          <w:rFonts w:ascii="Verdana" w:hAnsi="Verdana" w:cs="Arial"/>
          <w:spacing w:val="-6"/>
          <w:sz w:val="20"/>
          <w:szCs w:val="20"/>
          <w:lang w:val="bg-BG"/>
        </w:rPr>
        <w:t xml:space="preserve"> Обща стойност на ремонта (Е) за съответната резервна част/консуматив, която се получава по следната формула: Е=A+D.</w:t>
      </w:r>
    </w:p>
    <w:p w14:paraId="7266CB30" w14:textId="77777777" w:rsidR="0039034A" w:rsidRPr="00C17FAC" w:rsidRDefault="0039034A" w:rsidP="0039034A">
      <w:pPr>
        <w:spacing w:before="120" w:after="120"/>
        <w:ind w:left="851"/>
        <w:jc w:val="both"/>
        <w:rPr>
          <w:rFonts w:ascii="Verdana" w:hAnsi="Verdana" w:cs="Arial"/>
          <w:spacing w:val="-6"/>
          <w:sz w:val="20"/>
          <w:szCs w:val="20"/>
          <w:lang w:val="bg-BG"/>
        </w:rPr>
      </w:pPr>
      <w:r w:rsidRPr="00C17FAC">
        <w:rPr>
          <w:rFonts w:ascii="Verdana" w:hAnsi="Verdana" w:cs="Arial"/>
          <w:spacing w:val="-6"/>
          <w:sz w:val="20"/>
          <w:szCs w:val="20"/>
          <w:lang w:val="bg-BG"/>
        </w:rPr>
        <w:t>В клетка „Общо (предложение по показател П1)“, участникът попълва сумата, която представлява сбор от стойностите от всеки ред в колона „</w:t>
      </w:r>
      <w:r w:rsidRPr="00C17FAC">
        <w:rPr>
          <w:rFonts w:ascii="Verdana" w:hAnsi="Verdana" w:cs="Arial"/>
          <w:i/>
          <w:spacing w:val="-6"/>
          <w:sz w:val="20"/>
          <w:szCs w:val="20"/>
          <w:lang w:val="bg-BG"/>
        </w:rPr>
        <w:t>Обща стойност-(E) Е=А+D</w:t>
      </w:r>
      <w:r w:rsidRPr="00C17FAC">
        <w:rPr>
          <w:rFonts w:ascii="Verdana" w:hAnsi="Verdana" w:cs="Arial"/>
          <w:spacing w:val="-6"/>
          <w:sz w:val="20"/>
          <w:szCs w:val="20"/>
          <w:lang w:val="bg-BG"/>
        </w:rPr>
        <w:t xml:space="preserve">“ от Ценова таблица №1. </w:t>
      </w:r>
      <w:r>
        <w:rPr>
          <w:rFonts w:ascii="Verdana" w:hAnsi="Verdana" w:cs="Arial"/>
          <w:spacing w:val="-6"/>
          <w:sz w:val="20"/>
          <w:szCs w:val="20"/>
          <w:lang w:val="bg-BG"/>
        </w:rPr>
        <w:t xml:space="preserve"> За съответната обособена позиция.</w:t>
      </w:r>
    </w:p>
    <w:p w14:paraId="6C8DDBA8" w14:textId="77777777" w:rsidR="0039034A" w:rsidRPr="00C17FAC" w:rsidRDefault="0039034A" w:rsidP="0039034A">
      <w:pPr>
        <w:spacing w:before="120" w:after="120"/>
        <w:ind w:left="1276"/>
        <w:jc w:val="both"/>
        <w:rPr>
          <w:rFonts w:ascii="Verdana" w:hAnsi="Verdana" w:cs="Arial"/>
          <w:spacing w:val="-6"/>
          <w:sz w:val="20"/>
          <w:szCs w:val="20"/>
          <w:lang w:val="bg-BG"/>
        </w:rPr>
      </w:pPr>
    </w:p>
    <w:p w14:paraId="1930B98A" w14:textId="77777777" w:rsidR="0039034A" w:rsidRDefault="0039034A" w:rsidP="00B03DAB">
      <w:pPr>
        <w:numPr>
          <w:ilvl w:val="0"/>
          <w:numId w:val="34"/>
        </w:numPr>
        <w:spacing w:before="120" w:after="120"/>
        <w:contextualSpacing/>
        <w:jc w:val="both"/>
        <w:rPr>
          <w:rFonts w:ascii="Verdana" w:hAnsi="Verdana" w:cs="Arial"/>
          <w:spacing w:val="-6"/>
          <w:sz w:val="20"/>
          <w:szCs w:val="20"/>
          <w:lang w:val="bg-BG"/>
        </w:rPr>
      </w:pPr>
      <w:r w:rsidRPr="00C17FAC">
        <w:rPr>
          <w:rFonts w:ascii="Verdana" w:hAnsi="Verdana" w:cs="Arial"/>
          <w:spacing w:val="-6"/>
          <w:sz w:val="20"/>
          <w:szCs w:val="20"/>
          <w:lang w:val="bg-BG"/>
        </w:rPr>
        <w:t>За позиции от Ценова таблица №1</w:t>
      </w:r>
      <w:r>
        <w:rPr>
          <w:rFonts w:ascii="Verdana" w:hAnsi="Verdana" w:cs="Arial"/>
          <w:spacing w:val="-6"/>
          <w:sz w:val="20"/>
          <w:szCs w:val="20"/>
          <w:lang w:val="bg-BG"/>
        </w:rPr>
        <w:t xml:space="preserve"> за ОП1</w:t>
      </w:r>
      <w:r w:rsidRPr="00C17FAC">
        <w:rPr>
          <w:rFonts w:ascii="Verdana" w:hAnsi="Verdana" w:cs="Arial"/>
          <w:spacing w:val="-6"/>
          <w:sz w:val="20"/>
          <w:szCs w:val="20"/>
          <w:lang w:val="bg-BG"/>
        </w:rPr>
        <w:t>: „</w:t>
      </w:r>
      <w:r>
        <w:rPr>
          <w:rFonts w:ascii="Verdana" w:hAnsi="Verdana" w:cs="Arial"/>
          <w:spacing w:val="-6"/>
          <w:sz w:val="20"/>
          <w:szCs w:val="20"/>
          <w:lang w:val="bg-BG"/>
        </w:rPr>
        <w:t xml:space="preserve">масло </w:t>
      </w:r>
      <w:r w:rsidRPr="00C17FAC">
        <w:rPr>
          <w:rFonts w:ascii="Verdana" w:hAnsi="Verdana" w:cs="Arial"/>
          <w:spacing w:val="-6"/>
          <w:sz w:val="20"/>
          <w:szCs w:val="20"/>
          <w:lang w:val="bg-BG"/>
        </w:rPr>
        <w:t>двигателно</w:t>
      </w:r>
      <w:r>
        <w:rPr>
          <w:rFonts w:ascii="Verdana" w:hAnsi="Verdana" w:cs="Arial"/>
          <w:spacing w:val="-6"/>
          <w:sz w:val="20"/>
          <w:szCs w:val="20"/>
          <w:lang w:val="bg-BG"/>
        </w:rPr>
        <w:t>, масло трансмисионно, масло хидравлично“</w:t>
      </w:r>
      <w:r w:rsidRPr="00C17FAC">
        <w:rPr>
          <w:rFonts w:ascii="Verdana" w:hAnsi="Verdana" w:cs="Arial"/>
          <w:spacing w:val="-6"/>
          <w:sz w:val="20"/>
          <w:szCs w:val="20"/>
          <w:lang w:val="bg-BG"/>
        </w:rPr>
        <w:t>, участникът не попълва клетките обозначени с Х в колони: „Време за ремонт (в минути)-(В)“ и „Стойност на труда-(D) D=B*C/60“. Общата стойност (Е) за цитираните позиции е равна на стойността на клетка Единична цена (лева, без ДДС)-(А).</w:t>
      </w:r>
    </w:p>
    <w:p w14:paraId="7D4AA032" w14:textId="77777777" w:rsidR="0039034A" w:rsidRPr="00C17FAC" w:rsidRDefault="0039034A" w:rsidP="00B03DAB">
      <w:pPr>
        <w:numPr>
          <w:ilvl w:val="0"/>
          <w:numId w:val="34"/>
        </w:numPr>
        <w:spacing w:before="120" w:after="120"/>
        <w:contextualSpacing/>
        <w:jc w:val="both"/>
        <w:rPr>
          <w:rFonts w:ascii="Verdana" w:hAnsi="Verdana" w:cs="Arial"/>
          <w:spacing w:val="-6"/>
          <w:sz w:val="20"/>
          <w:szCs w:val="20"/>
          <w:lang w:val="bg-BG"/>
        </w:rPr>
      </w:pPr>
      <w:r w:rsidRPr="00C17FAC">
        <w:rPr>
          <w:rFonts w:ascii="Verdana" w:hAnsi="Verdana" w:cs="Arial"/>
          <w:spacing w:val="-6"/>
          <w:sz w:val="20"/>
          <w:szCs w:val="20"/>
          <w:lang w:val="bg-BG"/>
        </w:rPr>
        <w:t>За позиции от Ценова таблица №1</w:t>
      </w:r>
      <w:r>
        <w:rPr>
          <w:rFonts w:ascii="Verdana" w:hAnsi="Verdana" w:cs="Arial"/>
          <w:spacing w:val="-6"/>
          <w:sz w:val="20"/>
          <w:szCs w:val="20"/>
          <w:lang w:val="bg-BG"/>
        </w:rPr>
        <w:t xml:space="preserve"> за ОП2</w:t>
      </w:r>
      <w:r w:rsidRPr="00C17FAC">
        <w:rPr>
          <w:rFonts w:ascii="Verdana" w:hAnsi="Verdana" w:cs="Arial"/>
          <w:spacing w:val="-6"/>
          <w:sz w:val="20"/>
          <w:szCs w:val="20"/>
          <w:lang w:val="bg-BG"/>
        </w:rPr>
        <w:t>: „</w:t>
      </w:r>
      <w:r>
        <w:rPr>
          <w:rFonts w:ascii="Verdana" w:hAnsi="Verdana" w:cs="Arial"/>
          <w:spacing w:val="-6"/>
          <w:sz w:val="20"/>
          <w:szCs w:val="20"/>
          <w:lang w:val="bg-BG"/>
        </w:rPr>
        <w:t xml:space="preserve">грес, антифриз,масло </w:t>
      </w:r>
      <w:r w:rsidRPr="00C17FAC">
        <w:rPr>
          <w:rFonts w:ascii="Verdana" w:hAnsi="Verdana" w:cs="Arial"/>
          <w:spacing w:val="-6"/>
          <w:sz w:val="20"/>
          <w:szCs w:val="20"/>
          <w:lang w:val="bg-BG"/>
        </w:rPr>
        <w:t>двигателно</w:t>
      </w:r>
      <w:r>
        <w:rPr>
          <w:rFonts w:ascii="Verdana" w:hAnsi="Verdana" w:cs="Arial"/>
          <w:spacing w:val="-6"/>
          <w:sz w:val="20"/>
          <w:szCs w:val="20"/>
          <w:lang w:val="bg-BG"/>
        </w:rPr>
        <w:t>, масло трансмисионно, масло хидравлично, масло диференциал, масло скорости, грес хидрочук“</w:t>
      </w:r>
      <w:r w:rsidRPr="00C17FAC">
        <w:rPr>
          <w:rFonts w:ascii="Verdana" w:hAnsi="Verdana" w:cs="Arial"/>
          <w:spacing w:val="-6"/>
          <w:sz w:val="20"/>
          <w:szCs w:val="20"/>
          <w:lang w:val="bg-BG"/>
        </w:rPr>
        <w:t>, участникът не попълва клетките обозначени с Х в колони: „Време за ремонт (в минути)-(В)“ и „Стойност на труда-(D) D=B*C/60“. Общата стойност (Е) за цитираните позиции е равна на стойността на клетка Единична цена (лева, без ДДС)-(А).</w:t>
      </w:r>
    </w:p>
    <w:p w14:paraId="32F09FCB" w14:textId="77777777" w:rsidR="0039034A" w:rsidRPr="00C17FAC" w:rsidRDefault="0039034A" w:rsidP="0039034A">
      <w:pPr>
        <w:spacing w:before="120" w:after="120"/>
        <w:ind w:left="1571"/>
        <w:contextualSpacing/>
        <w:jc w:val="both"/>
        <w:rPr>
          <w:rFonts w:ascii="Verdana" w:hAnsi="Verdana" w:cs="Arial"/>
          <w:spacing w:val="-6"/>
          <w:sz w:val="20"/>
          <w:szCs w:val="20"/>
          <w:lang w:val="bg-BG"/>
        </w:rPr>
      </w:pPr>
    </w:p>
    <w:p w14:paraId="542EEB83" w14:textId="77777777" w:rsidR="0039034A" w:rsidRPr="00AF03FD" w:rsidRDefault="0039034A" w:rsidP="0039034A">
      <w:pPr>
        <w:pStyle w:val="ListParagraph"/>
        <w:numPr>
          <w:ilvl w:val="3"/>
          <w:numId w:val="11"/>
        </w:numPr>
        <w:ind w:left="3544" w:hanging="1134"/>
        <w:jc w:val="both"/>
        <w:rPr>
          <w:rFonts w:ascii="Verdana" w:hAnsi="Verdana"/>
          <w:bCs/>
          <w:sz w:val="20"/>
          <w:szCs w:val="20"/>
          <w:lang w:val="bg-BG"/>
        </w:rPr>
      </w:pPr>
      <w:r w:rsidRPr="00AF03FD">
        <w:rPr>
          <w:rFonts w:ascii="Verdana" w:hAnsi="Verdana"/>
          <w:bCs/>
          <w:sz w:val="20"/>
          <w:szCs w:val="20"/>
          <w:lang w:val="bg-BG"/>
        </w:rPr>
        <w:t xml:space="preserve">Цената за сервизен час от Ценова таблица №1 е една и съща за всички </w:t>
      </w:r>
      <w:r>
        <w:rPr>
          <w:rFonts w:ascii="Verdana" w:hAnsi="Verdana"/>
          <w:bCs/>
          <w:sz w:val="20"/>
          <w:szCs w:val="20"/>
          <w:lang w:val="bg-BG"/>
        </w:rPr>
        <w:t>ПСМ</w:t>
      </w:r>
      <w:r w:rsidRPr="00AF03FD">
        <w:rPr>
          <w:rFonts w:ascii="Verdana" w:hAnsi="Verdana"/>
          <w:bCs/>
          <w:sz w:val="20"/>
          <w:szCs w:val="20"/>
          <w:lang w:val="bg-BG"/>
        </w:rPr>
        <w:t xml:space="preserve"> от обособената позиция.</w:t>
      </w:r>
    </w:p>
    <w:p w14:paraId="270DE658" w14:textId="77777777" w:rsidR="0039034A" w:rsidRPr="0044414E" w:rsidRDefault="0039034A" w:rsidP="0039034A">
      <w:pPr>
        <w:pStyle w:val="ListParagraph"/>
        <w:numPr>
          <w:ilvl w:val="3"/>
          <w:numId w:val="11"/>
        </w:numPr>
        <w:ind w:left="3544" w:hanging="1134"/>
        <w:jc w:val="both"/>
        <w:rPr>
          <w:rFonts w:ascii="Verdana" w:hAnsi="Verdana"/>
          <w:bCs/>
          <w:sz w:val="20"/>
          <w:szCs w:val="20"/>
          <w:lang w:val="bg-BG"/>
        </w:rPr>
      </w:pPr>
      <w:r w:rsidRPr="0044414E">
        <w:rPr>
          <w:rFonts w:ascii="Verdana" w:hAnsi="Verdana"/>
          <w:bCs/>
          <w:sz w:val="20"/>
          <w:szCs w:val="20"/>
          <w:lang w:val="bg-BG"/>
        </w:rPr>
        <w:t xml:space="preserve">Цената за сервизен час от Ценова таблица № 1 следва да включва стойността на труда за ремонт на </w:t>
      </w:r>
      <w:r w:rsidRPr="00B10853">
        <w:rPr>
          <w:rFonts w:ascii="Verdana" w:hAnsi="Verdana"/>
          <w:bCs/>
          <w:sz w:val="20"/>
          <w:szCs w:val="20"/>
          <w:lang w:val="bg-BG"/>
        </w:rPr>
        <w:t>машината</w:t>
      </w:r>
      <w:r w:rsidRPr="00C62305">
        <w:rPr>
          <w:rFonts w:ascii="Verdana" w:hAnsi="Verdana"/>
          <w:bCs/>
          <w:sz w:val="20"/>
          <w:szCs w:val="20"/>
          <w:lang w:val="bg-BG"/>
        </w:rPr>
        <w:t xml:space="preserve"> в сервиз</w:t>
      </w:r>
      <w:r w:rsidRPr="0044414E">
        <w:rPr>
          <w:rFonts w:ascii="Verdana" w:hAnsi="Verdana"/>
          <w:bCs/>
          <w:sz w:val="20"/>
          <w:szCs w:val="20"/>
          <w:lang w:val="bg-BG"/>
        </w:rPr>
        <w:t xml:space="preserve"> на изпълнителя за срок от един </w:t>
      </w:r>
      <w:r w:rsidRPr="0044414E">
        <w:rPr>
          <w:rFonts w:ascii="Verdana" w:hAnsi="Verdana"/>
          <w:bCs/>
          <w:sz w:val="20"/>
          <w:szCs w:val="20"/>
          <w:lang w:val="bg-BG"/>
        </w:rPr>
        <w:lastRenderedPageBreak/>
        <w:t>час, заедно с всички разходи, режийни разноски и печалба на доставчика, както и всички договорни задължения на изпълнителя по договора, било подразбиращи се или изрично упоменати, без да се включват цените на резервните части/консумативи.</w:t>
      </w:r>
    </w:p>
    <w:p w14:paraId="5B4A8B12" w14:textId="77777777" w:rsidR="0039034A" w:rsidRPr="0044414E" w:rsidRDefault="0039034A" w:rsidP="0039034A">
      <w:pPr>
        <w:pStyle w:val="ListParagraph"/>
        <w:numPr>
          <w:ilvl w:val="3"/>
          <w:numId w:val="11"/>
        </w:numPr>
        <w:ind w:left="3544" w:hanging="1134"/>
        <w:jc w:val="both"/>
        <w:rPr>
          <w:rFonts w:ascii="Verdana" w:hAnsi="Verdana"/>
          <w:bCs/>
          <w:sz w:val="20"/>
          <w:szCs w:val="20"/>
          <w:lang w:val="bg-BG"/>
        </w:rPr>
      </w:pPr>
      <w:r w:rsidRPr="0044414E">
        <w:rPr>
          <w:rFonts w:ascii="Verdana" w:hAnsi="Verdana"/>
          <w:bCs/>
          <w:sz w:val="20"/>
          <w:szCs w:val="20"/>
          <w:lang w:val="bg-BG"/>
        </w:rPr>
        <w:t xml:space="preserve">В Ценовата таблица №2 от раздел Б: Цени и данни, всеки Участник попълва предлагания от него процент отстъпка </w:t>
      </w:r>
      <w:r>
        <w:rPr>
          <w:rFonts w:ascii="Verdana" w:hAnsi="Verdana"/>
          <w:bCs/>
          <w:sz w:val="20"/>
          <w:szCs w:val="20"/>
          <w:lang w:val="bg-BG"/>
        </w:rPr>
        <w:t>от</w:t>
      </w:r>
      <w:r w:rsidRPr="0044414E">
        <w:rPr>
          <w:rFonts w:ascii="Verdana" w:hAnsi="Verdana"/>
          <w:bCs/>
          <w:sz w:val="20"/>
          <w:szCs w:val="20"/>
          <w:lang w:val="bg-BG"/>
        </w:rPr>
        <w:t xml:space="preserve"> цените на </w:t>
      </w:r>
      <w:r w:rsidRPr="00C62305">
        <w:rPr>
          <w:rFonts w:ascii="Verdana" w:hAnsi="Verdana"/>
          <w:bCs/>
          <w:sz w:val="20"/>
          <w:szCs w:val="20"/>
          <w:lang w:val="bg-BG"/>
        </w:rPr>
        <w:t>резервните части/консумативи, описа</w:t>
      </w:r>
      <w:r w:rsidRPr="00B10853">
        <w:rPr>
          <w:rFonts w:ascii="Verdana" w:hAnsi="Verdana"/>
          <w:bCs/>
          <w:sz w:val="20"/>
          <w:szCs w:val="20"/>
          <w:lang w:val="bg-BG"/>
        </w:rPr>
        <w:t>ни в каталога на машината</w:t>
      </w:r>
      <w:r w:rsidRPr="00C62305">
        <w:rPr>
          <w:rFonts w:ascii="Verdana" w:hAnsi="Verdana"/>
          <w:bCs/>
          <w:sz w:val="20"/>
          <w:szCs w:val="20"/>
          <w:lang w:val="bg-BG"/>
        </w:rPr>
        <w:t>, не включени</w:t>
      </w:r>
      <w:r w:rsidRPr="0044414E">
        <w:rPr>
          <w:rFonts w:ascii="Verdana" w:hAnsi="Verdana"/>
          <w:bCs/>
          <w:sz w:val="20"/>
          <w:szCs w:val="20"/>
          <w:lang w:val="bg-BG"/>
        </w:rPr>
        <w:t xml:space="preserve"> в Ценова таблица №1 на Възложителя.</w:t>
      </w:r>
    </w:p>
    <w:p w14:paraId="55C607DB" w14:textId="77777777" w:rsidR="0039034A" w:rsidRPr="00A24107" w:rsidRDefault="0039034A" w:rsidP="0039034A">
      <w:pPr>
        <w:pStyle w:val="ListParagraph"/>
        <w:numPr>
          <w:ilvl w:val="3"/>
          <w:numId w:val="11"/>
        </w:numPr>
        <w:ind w:left="3544" w:hanging="1134"/>
        <w:jc w:val="both"/>
        <w:rPr>
          <w:rFonts w:ascii="Verdana" w:hAnsi="Verdana"/>
          <w:bCs/>
          <w:sz w:val="20"/>
          <w:szCs w:val="20"/>
          <w:lang w:val="bg-BG"/>
        </w:rPr>
      </w:pPr>
      <w:r w:rsidRPr="00A24107">
        <w:rPr>
          <w:rFonts w:ascii="Verdana" w:hAnsi="Verdana"/>
          <w:bCs/>
          <w:sz w:val="20"/>
          <w:szCs w:val="20"/>
          <w:lang w:val="bg-BG"/>
        </w:rPr>
        <w:t>Предложеният от участника процент отстъпка в Ценова таблица №2 трябва да бъде положителн</w:t>
      </w:r>
      <w:r>
        <w:rPr>
          <w:rFonts w:ascii="Verdana" w:hAnsi="Verdana"/>
          <w:bCs/>
          <w:sz w:val="20"/>
          <w:szCs w:val="20"/>
          <w:lang w:val="bg-BG"/>
        </w:rPr>
        <w:t>о</w:t>
      </w:r>
      <w:r w:rsidRPr="00A24107">
        <w:rPr>
          <w:rFonts w:ascii="Verdana" w:hAnsi="Verdana"/>
          <w:bCs/>
          <w:sz w:val="20"/>
          <w:szCs w:val="20"/>
          <w:lang w:val="bg-BG"/>
        </w:rPr>
        <w:t xml:space="preserve"> </w:t>
      </w:r>
      <w:r>
        <w:rPr>
          <w:rFonts w:ascii="Verdana" w:hAnsi="Verdana"/>
          <w:bCs/>
          <w:sz w:val="20"/>
          <w:szCs w:val="20"/>
          <w:lang w:val="bg-BG"/>
        </w:rPr>
        <w:t xml:space="preserve">число по-голямо </w:t>
      </w:r>
      <w:r w:rsidRPr="006B1AB3">
        <w:rPr>
          <w:rFonts w:ascii="Verdana" w:hAnsi="Verdana"/>
          <w:b/>
          <w:bCs/>
          <w:sz w:val="20"/>
          <w:szCs w:val="20"/>
          <w:lang w:val="bg-BG"/>
        </w:rPr>
        <w:t>от 9</w:t>
      </w:r>
      <w:r w:rsidRPr="00A24107">
        <w:rPr>
          <w:rFonts w:ascii="Verdana" w:hAnsi="Verdana"/>
          <w:bCs/>
          <w:sz w:val="20"/>
          <w:szCs w:val="20"/>
          <w:lang w:val="bg-BG"/>
        </w:rPr>
        <w:t>.</w:t>
      </w:r>
    </w:p>
    <w:p w14:paraId="29283FFD" w14:textId="77777777" w:rsidR="0039034A" w:rsidRPr="007340CC" w:rsidRDefault="0039034A" w:rsidP="0039034A">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Цените на участника, избран за изпълнител, ще са постоянни за срока на Договора, освен ако не е предвидено друго в проекта на договор и ЗОП.</w:t>
      </w:r>
    </w:p>
    <w:p w14:paraId="082BA82D" w14:textId="77777777" w:rsidR="0039034A" w:rsidRPr="007340CC" w:rsidRDefault="0039034A" w:rsidP="0039034A">
      <w:pPr>
        <w:keepLines/>
        <w:numPr>
          <w:ilvl w:val="3"/>
          <w:numId w:val="11"/>
        </w:numPr>
        <w:spacing w:before="120" w:after="120"/>
        <w:ind w:left="3544"/>
        <w:jc w:val="both"/>
        <w:rPr>
          <w:rFonts w:ascii="Verdana" w:hAnsi="Verdana"/>
          <w:b/>
          <w:bCs/>
          <w:sz w:val="20"/>
          <w:szCs w:val="20"/>
          <w:lang w:val="bg-BG"/>
        </w:rPr>
      </w:pPr>
      <w:r w:rsidRPr="007340CC">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726245A" w14:textId="71C8D907"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20781E"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34A85ADB"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20781E">
        <w:rPr>
          <w:rFonts w:ascii="Verdana" w:hAnsi="Verdana" w:cs="Tahoma"/>
          <w:i/>
          <w:iCs/>
          <w:sz w:val="20"/>
          <w:szCs w:val="20"/>
          <w:lang w:val="ru-RU"/>
        </w:rPr>
        <w:t>45.</w:t>
      </w:r>
      <w:r w:rsidRPr="0020781E">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20781E">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4FD37125"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7DA86D8E"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63D9605E"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685FD1F"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4AD4F550"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тези лица</w:t>
      </w:r>
      <w:r w:rsidRPr="00160DD5">
        <w:rPr>
          <w:rFonts w:ascii="Verdana" w:hAnsi="Verdana" w:cs="Tahoma"/>
          <w:snapToGrid w:val="0"/>
          <w:color w:val="000000"/>
          <w:sz w:val="20"/>
          <w:szCs w:val="20"/>
          <w:lang w:val="bg-BG"/>
        </w:rPr>
        <w:t xml:space="preserve">, 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1F907A11"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3C6E8940"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A" w14:textId="77777777" w:rsidR="00815B8B" w:rsidRPr="00815B8B" w:rsidRDefault="00815B8B" w:rsidP="00901D74">
      <w:pPr>
        <w:keepLines/>
        <w:spacing w:before="120" w:after="120"/>
        <w:jc w:val="both"/>
        <w:rPr>
          <w:rFonts w:ascii="Verdana" w:hAnsi="Verdana"/>
          <w:bCs/>
          <w:sz w:val="20"/>
          <w:szCs w:val="20"/>
          <w:lang w:val="bg-BG"/>
        </w:rPr>
      </w:pP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4726247E" w14:textId="10AE80C8" w:rsidR="00815B8B" w:rsidRPr="005A06EB" w:rsidRDefault="00A9461A" w:rsidP="00F72239">
      <w:pPr>
        <w:keepLines/>
        <w:numPr>
          <w:ilvl w:val="0"/>
          <w:numId w:val="11"/>
        </w:numPr>
        <w:spacing w:before="120" w:after="120"/>
        <w:jc w:val="both"/>
        <w:rPr>
          <w:rFonts w:ascii="Verdana" w:hAnsi="Verdana"/>
          <w:sz w:val="20"/>
          <w:szCs w:val="20"/>
          <w:lang w:val="bg-BG"/>
        </w:rPr>
      </w:pPr>
      <w:r w:rsidRPr="00EA015F">
        <w:rPr>
          <w:rFonts w:ascii="Verdana" w:hAnsi="Verdana"/>
          <w:sz w:val="20"/>
          <w:szCs w:val="20"/>
          <w:lang w:val="bg-BG"/>
        </w:rPr>
        <w:lastRenderedPageBreak/>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r w:rsidR="00815B8B" w:rsidRPr="00815B8B">
        <w:rPr>
          <w:rFonts w:ascii="Verdana" w:hAnsi="Verdana"/>
          <w:color w:val="000000"/>
          <w:sz w:val="20"/>
          <w:szCs w:val="20"/>
          <w:lang w:val="bg-BG"/>
        </w:rPr>
        <w:t>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Pr>
          <w:rFonts w:ascii="Verdana" w:hAnsi="Verdana"/>
          <w:color w:val="000000"/>
          <w:sz w:val="20"/>
          <w:szCs w:val="20"/>
          <w:lang w:val="bg-BG"/>
        </w:rPr>
        <w:t>те</w:t>
      </w:r>
      <w:r w:rsidR="00815B8B" w:rsidRPr="00815B8B">
        <w:rPr>
          <w:rFonts w:ascii="Verdana" w:hAnsi="Verdana"/>
          <w:color w:val="000000"/>
          <w:sz w:val="20"/>
          <w:szCs w:val="20"/>
          <w:lang w:val="bg-BG"/>
        </w:rPr>
        <w:t xml:space="preserve"> </w:t>
      </w:r>
      <w:r w:rsidR="00815B8B" w:rsidRPr="005A06EB">
        <w:rPr>
          <w:rFonts w:ascii="Verdana" w:hAnsi="Verdana"/>
          <w:sz w:val="20"/>
          <w:szCs w:val="20"/>
          <w:lang w:val="bg-BG"/>
        </w:rPr>
        <w:t xml:space="preserve">за участие. </w:t>
      </w:r>
    </w:p>
    <w:p w14:paraId="4726247F" w14:textId="118F393F"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56CBFCB5" w14:textId="4105356A"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5F83529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4C047FBD"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63A54C6D"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lastRenderedPageBreak/>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20781E">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20781E">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20781E">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B421987" w14:textId="77777777" w:rsidR="0039034A" w:rsidRPr="007340CC" w:rsidRDefault="0039034A" w:rsidP="0039034A">
      <w:pPr>
        <w:pStyle w:val="ListParagraph"/>
        <w:keepLines/>
        <w:spacing w:before="120" w:after="120"/>
        <w:ind w:left="744"/>
        <w:jc w:val="both"/>
        <w:rPr>
          <w:rFonts w:ascii="Verdana" w:hAnsi="Verdana" w:cs="Arial"/>
          <w:bCs/>
          <w:sz w:val="20"/>
          <w:szCs w:val="20"/>
          <w:lang w:val="bg-BG"/>
        </w:rPr>
      </w:pPr>
      <w:r w:rsidRPr="00D90181">
        <w:rPr>
          <w:rFonts w:ascii="Verdana" w:hAnsi="Verdana"/>
          <w:sz w:val="20"/>
          <w:szCs w:val="20"/>
          <w:lang w:val="bg-BG"/>
        </w:rPr>
        <w:t xml:space="preserve">Икономически най-изгодната оферта ще се определи </w:t>
      </w:r>
      <w:r w:rsidRPr="00D90181">
        <w:rPr>
          <w:rFonts w:ascii="Verdana" w:hAnsi="Verdana" w:cs="Arial"/>
          <w:sz w:val="20"/>
          <w:szCs w:val="20"/>
          <w:lang w:val="bg-BG"/>
        </w:rPr>
        <w:t xml:space="preserve">по критерий за възлагане </w:t>
      </w:r>
      <w:r w:rsidRPr="007340CC">
        <w:rPr>
          <w:rFonts w:ascii="Verdana" w:hAnsi="Verdana" w:cs="Arial"/>
          <w:sz w:val="20"/>
          <w:szCs w:val="20"/>
          <w:lang w:val="bg-BG"/>
        </w:rPr>
        <w:t>„</w:t>
      </w:r>
      <w:r w:rsidRPr="007340CC">
        <w:rPr>
          <w:rFonts w:ascii="Verdana" w:hAnsi="Verdana" w:cs="Arial"/>
          <w:b/>
          <w:sz w:val="20"/>
          <w:szCs w:val="20"/>
          <w:lang w:val="bg-BG"/>
        </w:rPr>
        <w:t>най-ниска цена</w:t>
      </w:r>
      <w:r w:rsidRPr="007340CC">
        <w:rPr>
          <w:rFonts w:ascii="Verdana" w:hAnsi="Verdana" w:cs="Arial"/>
          <w:sz w:val="20"/>
          <w:szCs w:val="20"/>
          <w:lang w:val="bg-BG"/>
        </w:rPr>
        <w:t>“ въз основа</w:t>
      </w:r>
      <w:r w:rsidRPr="007340CC">
        <w:rPr>
          <w:rFonts w:ascii="Verdana" w:hAnsi="Verdana" w:cs="Arial"/>
          <w:b/>
          <w:sz w:val="20"/>
          <w:szCs w:val="20"/>
          <w:lang w:val="bg-BG"/>
        </w:rPr>
        <w:t xml:space="preserve"> </w:t>
      </w:r>
      <w:r>
        <w:rPr>
          <w:rFonts w:ascii="Verdana" w:hAnsi="Verdana" w:cs="Arial"/>
          <w:sz w:val="20"/>
          <w:szCs w:val="20"/>
          <w:lang w:val="bg-BG"/>
        </w:rPr>
        <w:t>на следните показатели за съответната обособена позиция.</w:t>
      </w:r>
    </w:p>
    <w:p w14:paraId="01D9F6DC" w14:textId="77777777" w:rsidR="0039034A" w:rsidRPr="001602E8" w:rsidRDefault="0039034A" w:rsidP="0039034A">
      <w:pPr>
        <w:widowControl w:val="0"/>
        <w:tabs>
          <w:tab w:val="left" w:pos="1134"/>
        </w:tabs>
        <w:spacing w:before="90" w:after="90"/>
        <w:jc w:val="both"/>
        <w:rPr>
          <w:rFonts w:ascii="Verdana" w:hAnsi="Verdana"/>
          <w:bCs/>
          <w:sz w:val="20"/>
          <w:szCs w:val="20"/>
          <w:lang w:val="bg-BG"/>
        </w:rPr>
      </w:pPr>
      <w:r w:rsidRPr="001602E8">
        <w:rPr>
          <w:rFonts w:ascii="Verdana" w:hAnsi="Verdana"/>
          <w:b/>
          <w:bCs/>
          <w:sz w:val="20"/>
          <w:szCs w:val="20"/>
          <w:lang w:val="bg-BG"/>
        </w:rPr>
        <w:t>Методика за оценка:</w:t>
      </w:r>
      <w:r w:rsidRPr="001602E8">
        <w:rPr>
          <w:rFonts w:ascii="Verdana" w:hAnsi="Verdana"/>
          <w:sz w:val="20"/>
          <w:szCs w:val="20"/>
          <w:lang w:val="bg-BG"/>
        </w:rPr>
        <w:t xml:space="preserve"> Оценяват се резултатите от </w:t>
      </w:r>
      <w:r w:rsidRPr="001602E8">
        <w:rPr>
          <w:rFonts w:ascii="Verdana" w:hAnsi="Verdana"/>
          <w:bCs/>
          <w:sz w:val="20"/>
          <w:szCs w:val="20"/>
          <w:lang w:val="bg-BG"/>
        </w:rPr>
        <w:t>Ценовата таблица №1</w:t>
      </w:r>
      <w:r>
        <w:rPr>
          <w:rFonts w:ascii="Verdana" w:hAnsi="Verdana"/>
          <w:bCs/>
          <w:sz w:val="20"/>
          <w:szCs w:val="20"/>
          <w:lang w:val="bg-BG"/>
        </w:rPr>
        <w:t>,</w:t>
      </w:r>
      <w:r w:rsidRPr="001602E8">
        <w:rPr>
          <w:rFonts w:ascii="Verdana" w:hAnsi="Verdana"/>
          <w:bCs/>
          <w:sz w:val="20"/>
          <w:szCs w:val="20"/>
          <w:lang w:val="bg-BG"/>
        </w:rPr>
        <w:t xml:space="preserve"> Ценовата таблица №2</w:t>
      </w:r>
      <w:r>
        <w:rPr>
          <w:rFonts w:ascii="Verdana" w:hAnsi="Verdana"/>
          <w:bCs/>
          <w:sz w:val="20"/>
          <w:szCs w:val="20"/>
          <w:lang w:val="bg-BG"/>
        </w:rPr>
        <w:t xml:space="preserve"> и </w:t>
      </w:r>
      <w:r w:rsidRPr="00D4112B">
        <w:rPr>
          <w:rFonts w:ascii="Verdana" w:hAnsi="Verdana"/>
          <w:bCs/>
          <w:sz w:val="20"/>
          <w:szCs w:val="20"/>
          <w:lang w:val="bg-BG"/>
        </w:rPr>
        <w:t>Ценовата таблица №</w:t>
      </w:r>
      <w:r>
        <w:rPr>
          <w:rFonts w:ascii="Verdana" w:hAnsi="Verdana"/>
          <w:bCs/>
          <w:sz w:val="20"/>
          <w:szCs w:val="20"/>
          <w:lang w:val="bg-BG"/>
        </w:rPr>
        <w:t>3 за съответната обособена позиция</w:t>
      </w:r>
      <w:r w:rsidRPr="001602E8">
        <w:rPr>
          <w:rFonts w:ascii="Verdana" w:hAnsi="Verdana"/>
          <w:bCs/>
          <w:sz w:val="20"/>
          <w:szCs w:val="20"/>
          <w:lang w:val="bg-BG"/>
        </w:rPr>
        <w:t>.</w:t>
      </w:r>
    </w:p>
    <w:p w14:paraId="21E00CD9" w14:textId="77777777" w:rsidR="0039034A" w:rsidRPr="001602E8" w:rsidRDefault="0039034A" w:rsidP="0039034A">
      <w:pPr>
        <w:widowControl w:val="0"/>
        <w:tabs>
          <w:tab w:val="left" w:pos="1134"/>
        </w:tabs>
        <w:spacing w:before="90" w:after="90"/>
        <w:jc w:val="both"/>
        <w:rPr>
          <w:rFonts w:ascii="Verdana" w:hAnsi="Verdana"/>
          <w:sz w:val="20"/>
          <w:szCs w:val="20"/>
          <w:lang w:val="bg-BG"/>
        </w:rPr>
      </w:pPr>
      <w:r w:rsidRPr="001602E8">
        <w:rPr>
          <w:rFonts w:ascii="Verdana" w:hAnsi="Verdana"/>
          <w:b/>
          <w:sz w:val="20"/>
          <w:szCs w:val="20"/>
          <w:lang w:val="bg-BG"/>
        </w:rPr>
        <w:t>Показател П1</w:t>
      </w:r>
      <w:r w:rsidRPr="001602E8">
        <w:rPr>
          <w:rFonts w:ascii="Verdana" w:hAnsi="Verdana"/>
          <w:sz w:val="20"/>
          <w:szCs w:val="20"/>
          <w:lang w:val="bg-BG"/>
        </w:rPr>
        <w:t xml:space="preserve"> </w:t>
      </w:r>
      <w:r w:rsidRPr="001602E8">
        <w:rPr>
          <w:rFonts w:ascii="Verdana" w:hAnsi="Verdana"/>
          <w:bCs/>
          <w:sz w:val="20"/>
          <w:szCs w:val="20"/>
          <w:lang w:val="bg-BG"/>
        </w:rPr>
        <w:t xml:space="preserve">Ценовата таблица №1 </w:t>
      </w:r>
      <w:r w:rsidRPr="001602E8">
        <w:rPr>
          <w:rFonts w:ascii="Verdana" w:hAnsi="Verdana"/>
          <w:sz w:val="20"/>
          <w:szCs w:val="20"/>
          <w:lang w:val="bg-BG"/>
        </w:rPr>
        <w:t xml:space="preserve">- Оценяваното ценово предложение по </w:t>
      </w:r>
      <w:r w:rsidRPr="001602E8">
        <w:rPr>
          <w:rFonts w:ascii="Verdana" w:hAnsi="Verdana"/>
          <w:bCs/>
          <w:sz w:val="20"/>
          <w:szCs w:val="20"/>
          <w:lang w:val="bg-BG"/>
        </w:rPr>
        <w:t xml:space="preserve">Ценовата таблица №1 </w:t>
      </w:r>
      <w:r w:rsidRPr="001602E8">
        <w:rPr>
          <w:rFonts w:ascii="Verdana" w:hAnsi="Verdana"/>
          <w:sz w:val="20"/>
          <w:szCs w:val="20"/>
          <w:lang w:val="bg-BG"/>
        </w:rPr>
        <w:t>на всеки допуснат участник е получената стойност в клетка „Общо</w:t>
      </w:r>
      <w:r w:rsidRPr="007C6215">
        <w:rPr>
          <w:rFonts w:ascii="Verdana" w:hAnsi="Verdana"/>
          <w:sz w:val="20"/>
          <w:szCs w:val="20"/>
          <w:lang w:val="bg-BG"/>
        </w:rPr>
        <w:t xml:space="preserve"> (предложение по показател П1)</w:t>
      </w:r>
      <w:r w:rsidRPr="001602E8">
        <w:rPr>
          <w:rFonts w:ascii="Verdana" w:hAnsi="Verdana"/>
          <w:sz w:val="20"/>
          <w:szCs w:val="20"/>
          <w:lang w:val="bg-BG"/>
        </w:rPr>
        <w:t>“ от Ценова таблица 1, която е сума от всички стойности в колона „</w:t>
      </w:r>
      <w:r w:rsidRPr="001602E8">
        <w:rPr>
          <w:rFonts w:ascii="Verdana" w:hAnsi="Verdana"/>
          <w:i/>
          <w:sz w:val="20"/>
          <w:szCs w:val="20"/>
          <w:lang w:val="bg-BG"/>
        </w:rPr>
        <w:t>Обща стойност-(E) Е=А+D</w:t>
      </w:r>
      <w:r w:rsidRPr="001602E8">
        <w:rPr>
          <w:rFonts w:ascii="Verdana" w:hAnsi="Verdana"/>
          <w:sz w:val="20"/>
          <w:szCs w:val="20"/>
          <w:lang w:val="bg-BG"/>
        </w:rPr>
        <w:t xml:space="preserve">“ . </w:t>
      </w:r>
    </w:p>
    <w:p w14:paraId="2B5999C8" w14:textId="77777777" w:rsidR="0039034A" w:rsidRPr="001602E8" w:rsidRDefault="0039034A" w:rsidP="0039034A">
      <w:pPr>
        <w:widowControl w:val="0"/>
        <w:tabs>
          <w:tab w:val="left" w:pos="1134"/>
        </w:tabs>
        <w:spacing w:before="90" w:after="90"/>
        <w:jc w:val="both"/>
        <w:rPr>
          <w:rFonts w:ascii="Verdana" w:hAnsi="Verdana"/>
          <w:bCs/>
          <w:sz w:val="20"/>
          <w:szCs w:val="20"/>
          <w:lang w:val="bg-BG"/>
        </w:rPr>
      </w:pPr>
      <w:r w:rsidRPr="001602E8">
        <w:rPr>
          <w:rFonts w:ascii="Verdana" w:hAnsi="Verdana"/>
          <w:sz w:val="20"/>
          <w:szCs w:val="20"/>
          <w:lang w:val="bg-BG"/>
        </w:rPr>
        <w:t>Участникът с най-нисък общ сбор получава</w:t>
      </w:r>
      <w:r w:rsidRPr="001602E8">
        <w:rPr>
          <w:rFonts w:ascii="Verdana" w:hAnsi="Verdana"/>
          <w:bCs/>
          <w:sz w:val="20"/>
          <w:szCs w:val="20"/>
          <w:lang w:val="bg-BG"/>
        </w:rPr>
        <w:t xml:space="preserve"> максималния брой точки -9</w:t>
      </w:r>
      <w:r>
        <w:rPr>
          <w:rFonts w:ascii="Verdana" w:hAnsi="Verdana"/>
          <w:bCs/>
          <w:sz w:val="20"/>
          <w:szCs w:val="20"/>
          <w:lang w:val="bg-BG"/>
        </w:rPr>
        <w:t>4</w:t>
      </w:r>
      <w:r w:rsidRPr="001602E8">
        <w:rPr>
          <w:rFonts w:ascii="Verdana" w:hAnsi="Verdana"/>
          <w:bCs/>
          <w:sz w:val="20"/>
          <w:szCs w:val="20"/>
          <w:lang w:val="bg-BG"/>
        </w:rPr>
        <w:t xml:space="preserve">. </w:t>
      </w:r>
    </w:p>
    <w:p w14:paraId="276D59EF" w14:textId="77777777" w:rsidR="0039034A" w:rsidRPr="001602E8" w:rsidRDefault="0039034A" w:rsidP="0039034A">
      <w:pPr>
        <w:widowControl w:val="0"/>
        <w:tabs>
          <w:tab w:val="left" w:pos="1134"/>
        </w:tabs>
        <w:spacing w:before="90" w:after="90"/>
        <w:jc w:val="both"/>
        <w:rPr>
          <w:rFonts w:ascii="Verdana" w:hAnsi="Verdana"/>
          <w:bCs/>
          <w:sz w:val="20"/>
          <w:szCs w:val="20"/>
          <w:lang w:val="bg-BG"/>
        </w:rPr>
      </w:pPr>
      <w:r w:rsidRPr="001602E8">
        <w:rPr>
          <w:rFonts w:ascii="Verdana" w:hAnsi="Verdana"/>
          <w:bCs/>
          <w:sz w:val="20"/>
          <w:szCs w:val="20"/>
          <w:lang w:val="bg-BG"/>
        </w:rPr>
        <w:t>Оценката на всеки от останалите допуснати участници се получава</w:t>
      </w:r>
      <w:r>
        <w:rPr>
          <w:rFonts w:ascii="Verdana" w:hAnsi="Verdana"/>
          <w:bCs/>
          <w:sz w:val="20"/>
          <w:szCs w:val="20"/>
          <w:lang w:val="bg-BG"/>
        </w:rPr>
        <w:t>,</w:t>
      </w:r>
      <w:r w:rsidRPr="001602E8">
        <w:rPr>
          <w:rFonts w:ascii="Verdana" w:hAnsi="Verdana"/>
          <w:bCs/>
          <w:sz w:val="20"/>
          <w:szCs w:val="20"/>
          <w:lang w:val="bg-BG"/>
        </w:rPr>
        <w:t xml:space="preserve"> като </w:t>
      </w:r>
      <w:r w:rsidRPr="001602E8">
        <w:rPr>
          <w:rFonts w:ascii="Verdana" w:hAnsi="Verdana"/>
          <w:sz w:val="20"/>
          <w:szCs w:val="20"/>
          <w:lang w:val="bg-BG"/>
        </w:rPr>
        <w:t xml:space="preserve">най-ниския общ сбор </w:t>
      </w:r>
      <w:r w:rsidRPr="001602E8">
        <w:rPr>
          <w:rFonts w:ascii="Verdana" w:hAnsi="Verdana"/>
          <w:bCs/>
          <w:sz w:val="20"/>
          <w:szCs w:val="20"/>
          <w:lang w:val="bg-BG"/>
        </w:rPr>
        <w:t>се умножи по 9</w:t>
      </w:r>
      <w:r>
        <w:rPr>
          <w:rFonts w:ascii="Verdana" w:hAnsi="Verdana"/>
          <w:bCs/>
          <w:sz w:val="20"/>
          <w:szCs w:val="20"/>
          <w:lang w:val="bg-BG"/>
        </w:rPr>
        <w:t>4</w:t>
      </w:r>
      <w:r w:rsidRPr="001602E8">
        <w:rPr>
          <w:rFonts w:ascii="Verdana" w:hAnsi="Verdana"/>
          <w:bCs/>
          <w:sz w:val="20"/>
          <w:szCs w:val="20"/>
          <w:lang w:val="bg-BG"/>
        </w:rPr>
        <w:t xml:space="preserve"> точки и резултатът се раздели на предложението на съответния участник и частното се закръгли до втория знак след десетичната запетая.</w:t>
      </w:r>
    </w:p>
    <w:p w14:paraId="291FFC38" w14:textId="77777777" w:rsidR="0039034A" w:rsidRPr="001602E8" w:rsidRDefault="0039034A" w:rsidP="0039034A">
      <w:pPr>
        <w:widowControl w:val="0"/>
        <w:tabs>
          <w:tab w:val="left" w:pos="1134"/>
        </w:tabs>
        <w:spacing w:before="90" w:after="90"/>
        <w:jc w:val="both"/>
        <w:rPr>
          <w:rFonts w:ascii="Verdana" w:hAnsi="Verdana"/>
          <w:sz w:val="20"/>
          <w:szCs w:val="20"/>
          <w:lang w:val="bg-BG"/>
        </w:rPr>
      </w:pPr>
      <w:r w:rsidRPr="001602E8">
        <w:rPr>
          <w:rFonts w:ascii="Verdana" w:hAnsi="Verdana"/>
          <w:b/>
          <w:sz w:val="20"/>
          <w:szCs w:val="20"/>
          <w:lang w:val="bg-BG"/>
        </w:rPr>
        <w:t>Показател П2</w:t>
      </w:r>
      <w:r w:rsidRPr="001602E8">
        <w:rPr>
          <w:rFonts w:ascii="Verdana" w:hAnsi="Verdana"/>
          <w:sz w:val="20"/>
          <w:szCs w:val="20"/>
          <w:lang w:val="bg-BG"/>
        </w:rPr>
        <w:t xml:space="preserve"> </w:t>
      </w:r>
      <w:r w:rsidRPr="00BD3893">
        <w:rPr>
          <w:rFonts w:ascii="Verdana" w:hAnsi="Verdana"/>
          <w:sz w:val="20"/>
          <w:szCs w:val="20"/>
          <w:lang w:val="bg-BG"/>
        </w:rPr>
        <w:t>Ценовата таблица №2</w:t>
      </w:r>
      <w:r w:rsidRPr="001602E8">
        <w:rPr>
          <w:rFonts w:ascii="Verdana" w:hAnsi="Verdana"/>
          <w:sz w:val="20"/>
          <w:szCs w:val="20"/>
          <w:lang w:val="bg-BG"/>
        </w:rPr>
        <w:t xml:space="preserve">- Оценяваното ценово предложение по </w:t>
      </w:r>
      <w:r w:rsidRPr="001602E8">
        <w:rPr>
          <w:rFonts w:ascii="Verdana" w:hAnsi="Verdana"/>
          <w:bCs/>
          <w:sz w:val="20"/>
          <w:szCs w:val="20"/>
          <w:lang w:val="bg-BG"/>
        </w:rPr>
        <w:t xml:space="preserve">Ценовата таблица №2 </w:t>
      </w:r>
      <w:r w:rsidRPr="001602E8">
        <w:rPr>
          <w:rFonts w:ascii="Verdana" w:hAnsi="Verdana"/>
          <w:sz w:val="20"/>
          <w:szCs w:val="20"/>
          <w:lang w:val="bg-BG"/>
        </w:rPr>
        <w:t xml:space="preserve">на всеки допуснат участник е предложеният процент отстъпка </w:t>
      </w:r>
      <w:r w:rsidRPr="001602E8">
        <w:rPr>
          <w:rFonts w:ascii="Verdana" w:hAnsi="Verdana" w:cs="Arial"/>
          <w:spacing w:val="-6"/>
          <w:sz w:val="20"/>
          <w:szCs w:val="20"/>
          <w:lang w:val="bg-BG"/>
        </w:rPr>
        <w:t xml:space="preserve">на цените на резервните части/консумативи, описани в каталога на </w:t>
      </w:r>
      <w:r>
        <w:rPr>
          <w:rFonts w:ascii="Verdana" w:hAnsi="Verdana" w:cs="Arial"/>
          <w:spacing w:val="-6"/>
          <w:sz w:val="20"/>
          <w:szCs w:val="20"/>
          <w:lang w:val="bg-BG"/>
        </w:rPr>
        <w:t>машините</w:t>
      </w:r>
      <w:r w:rsidRPr="001602E8">
        <w:rPr>
          <w:rFonts w:ascii="Verdana" w:hAnsi="Verdana" w:cs="Arial"/>
          <w:spacing w:val="-6"/>
          <w:sz w:val="20"/>
          <w:szCs w:val="20"/>
          <w:lang w:val="bg-BG"/>
        </w:rPr>
        <w:t>, не включени в Ценова таблица №1 на Възложителя</w:t>
      </w:r>
      <w:r w:rsidRPr="001602E8">
        <w:rPr>
          <w:rFonts w:ascii="Verdana" w:hAnsi="Verdana"/>
          <w:sz w:val="20"/>
          <w:szCs w:val="20"/>
          <w:lang w:val="bg-BG"/>
        </w:rPr>
        <w:t xml:space="preserve">. </w:t>
      </w:r>
    </w:p>
    <w:p w14:paraId="4B1BB461" w14:textId="77777777" w:rsidR="0039034A" w:rsidRPr="001602E8" w:rsidRDefault="0039034A" w:rsidP="0039034A">
      <w:pPr>
        <w:widowControl w:val="0"/>
        <w:tabs>
          <w:tab w:val="left" w:pos="1134"/>
        </w:tabs>
        <w:spacing w:before="90" w:after="90"/>
        <w:jc w:val="both"/>
        <w:rPr>
          <w:rFonts w:ascii="Verdana" w:hAnsi="Verdana"/>
          <w:bCs/>
          <w:sz w:val="20"/>
          <w:szCs w:val="20"/>
          <w:lang w:val="bg-BG"/>
        </w:rPr>
      </w:pPr>
      <w:r w:rsidRPr="001602E8">
        <w:rPr>
          <w:rFonts w:ascii="Verdana" w:hAnsi="Verdana" w:cs="Arial"/>
          <w:spacing w:val="-6"/>
          <w:sz w:val="20"/>
          <w:szCs w:val="20"/>
          <w:lang w:val="bg-BG"/>
        </w:rPr>
        <w:t xml:space="preserve">Участникът, предложил най-висок процент отстъпка в Ценова таблица №2, получава максимален брой точки - </w:t>
      </w:r>
      <w:r>
        <w:rPr>
          <w:rFonts w:ascii="Verdana" w:hAnsi="Verdana" w:cs="Arial"/>
          <w:spacing w:val="-6"/>
          <w:sz w:val="20"/>
          <w:szCs w:val="20"/>
          <w:lang w:val="bg-BG"/>
        </w:rPr>
        <w:t>4</w:t>
      </w:r>
      <w:r w:rsidRPr="001602E8">
        <w:rPr>
          <w:rFonts w:ascii="Verdana" w:hAnsi="Verdana" w:cs="Arial"/>
          <w:spacing w:val="-6"/>
          <w:sz w:val="20"/>
          <w:szCs w:val="20"/>
          <w:lang w:val="bg-BG"/>
        </w:rPr>
        <w:t xml:space="preserve">. Оценката за всички останали Участници се получава, като процентът отстъпка на съответния Участник се раздели на предложения най-висок процент отстъпка, полученото частно се умножи по </w:t>
      </w:r>
      <w:r>
        <w:rPr>
          <w:rFonts w:ascii="Verdana" w:hAnsi="Verdana" w:cs="Arial"/>
          <w:spacing w:val="-6"/>
          <w:sz w:val="20"/>
          <w:szCs w:val="20"/>
          <w:lang w:val="bg-BG"/>
        </w:rPr>
        <w:t>4</w:t>
      </w:r>
      <w:r w:rsidRPr="001602E8">
        <w:rPr>
          <w:rFonts w:ascii="Verdana" w:hAnsi="Verdana" w:cs="Arial"/>
          <w:spacing w:val="-6"/>
          <w:sz w:val="20"/>
          <w:szCs w:val="20"/>
          <w:lang w:val="bg-BG"/>
        </w:rPr>
        <w:t xml:space="preserve"> точки и резултатът се закръгли до втория знак след десетичната запетая.</w:t>
      </w:r>
    </w:p>
    <w:p w14:paraId="00E3C462" w14:textId="77777777" w:rsidR="0039034A" w:rsidRPr="001602E8" w:rsidRDefault="0039034A" w:rsidP="0039034A">
      <w:pPr>
        <w:widowControl w:val="0"/>
        <w:tabs>
          <w:tab w:val="left" w:pos="1134"/>
        </w:tabs>
        <w:spacing w:before="90" w:after="90"/>
        <w:jc w:val="both"/>
        <w:rPr>
          <w:rFonts w:ascii="Verdana" w:hAnsi="Verdana"/>
          <w:bCs/>
          <w:sz w:val="20"/>
          <w:szCs w:val="20"/>
          <w:lang w:val="bg-BG"/>
        </w:rPr>
      </w:pPr>
      <w:r w:rsidRPr="007F00B8">
        <w:rPr>
          <w:rFonts w:ascii="Verdana" w:hAnsi="Verdana"/>
          <w:b/>
          <w:bCs/>
          <w:sz w:val="20"/>
          <w:szCs w:val="20"/>
          <w:lang w:val="bg-BG"/>
        </w:rPr>
        <w:t>Показател П3</w:t>
      </w:r>
      <w:r>
        <w:rPr>
          <w:rFonts w:ascii="Verdana" w:hAnsi="Verdana"/>
          <w:bCs/>
          <w:sz w:val="20"/>
          <w:szCs w:val="20"/>
          <w:lang w:val="bg-BG"/>
        </w:rPr>
        <w:t xml:space="preserve"> – </w:t>
      </w:r>
      <w:r w:rsidRPr="00BD3893">
        <w:rPr>
          <w:rFonts w:ascii="Verdana" w:hAnsi="Verdana"/>
          <w:bCs/>
          <w:sz w:val="20"/>
          <w:szCs w:val="20"/>
          <w:lang w:val="bg-BG"/>
        </w:rPr>
        <w:t>Ценовата таблица №</w:t>
      </w:r>
      <w:r>
        <w:rPr>
          <w:rFonts w:ascii="Verdana" w:hAnsi="Verdana"/>
          <w:bCs/>
          <w:sz w:val="20"/>
          <w:szCs w:val="20"/>
          <w:lang w:val="bg-BG"/>
        </w:rPr>
        <w:t>3 – Цена в лева на километър без ДДС за транспорт на мобилна група на Участника до база на Възложителя –гр. София, кв. Бенковски, СПСОВ Кубратово или кв. Военна рампа или до други обекти на Възложителя на територията на Столична община. Най- ниска цена в лева на километър без ДДС за транспорт на мобилна група получава 2 точки.</w:t>
      </w:r>
    </w:p>
    <w:p w14:paraId="3CF1A098" w14:textId="77777777" w:rsidR="0039034A" w:rsidRDefault="0039034A" w:rsidP="0039034A">
      <w:pPr>
        <w:widowControl w:val="0"/>
        <w:tabs>
          <w:tab w:val="left" w:pos="1134"/>
        </w:tabs>
        <w:spacing w:before="90" w:after="90"/>
        <w:jc w:val="both"/>
        <w:rPr>
          <w:rFonts w:ascii="Verdana" w:hAnsi="Verdana"/>
          <w:bCs/>
          <w:iCs/>
          <w:sz w:val="20"/>
          <w:szCs w:val="20"/>
          <w:lang w:val="bg-BG"/>
        </w:rPr>
      </w:pPr>
      <w:r w:rsidRPr="001602E8">
        <w:rPr>
          <w:rFonts w:ascii="Verdana" w:hAnsi="Verdana"/>
          <w:b/>
          <w:bCs/>
          <w:iCs/>
          <w:sz w:val="20"/>
          <w:szCs w:val="20"/>
          <w:lang w:val="bg-BG"/>
        </w:rPr>
        <w:t xml:space="preserve">Крайната оценка (КО) </w:t>
      </w:r>
      <w:r w:rsidRPr="001602E8">
        <w:rPr>
          <w:rFonts w:ascii="Verdana" w:hAnsi="Verdana"/>
          <w:bCs/>
          <w:iCs/>
          <w:sz w:val="20"/>
          <w:szCs w:val="20"/>
          <w:lang w:val="bg-BG"/>
        </w:rPr>
        <w:t xml:space="preserve">е сума от </w:t>
      </w:r>
      <w:r w:rsidRPr="001602E8">
        <w:rPr>
          <w:rFonts w:ascii="Verdana" w:hAnsi="Verdana"/>
          <w:spacing w:val="-6"/>
          <w:sz w:val="20"/>
          <w:szCs w:val="20"/>
          <w:lang w:val="bg-BG"/>
        </w:rPr>
        <w:t>показателите</w:t>
      </w:r>
      <w:r w:rsidRPr="001602E8">
        <w:rPr>
          <w:rFonts w:ascii="Verdana" w:hAnsi="Verdana"/>
          <w:bCs/>
          <w:iCs/>
          <w:sz w:val="20"/>
          <w:szCs w:val="20"/>
          <w:lang w:val="bg-BG"/>
        </w:rPr>
        <w:t xml:space="preserve">: </w:t>
      </w:r>
      <w:r w:rsidRPr="001602E8">
        <w:rPr>
          <w:rFonts w:ascii="Verdana" w:hAnsi="Verdana"/>
          <w:b/>
          <w:bCs/>
          <w:iCs/>
          <w:sz w:val="20"/>
          <w:szCs w:val="20"/>
          <w:lang w:val="bg-BG"/>
        </w:rPr>
        <w:t>КО=П1+П2</w:t>
      </w:r>
      <w:r>
        <w:rPr>
          <w:rFonts w:ascii="Verdana" w:hAnsi="Verdana"/>
          <w:b/>
          <w:bCs/>
          <w:iCs/>
          <w:sz w:val="20"/>
          <w:szCs w:val="20"/>
          <w:lang w:val="bg-BG"/>
        </w:rPr>
        <w:t>+П3</w:t>
      </w:r>
      <w:r w:rsidRPr="001602E8">
        <w:rPr>
          <w:rFonts w:ascii="Verdana" w:hAnsi="Verdana"/>
          <w:bCs/>
          <w:iCs/>
          <w:sz w:val="20"/>
          <w:szCs w:val="20"/>
          <w:lang w:val="bg-BG"/>
        </w:rPr>
        <w:t>. Участникът, получил най-висока оценка, ще бъде класиран на първо място</w:t>
      </w:r>
      <w:r>
        <w:rPr>
          <w:rFonts w:ascii="Verdana" w:hAnsi="Verdana"/>
          <w:bCs/>
          <w:iCs/>
          <w:sz w:val="20"/>
          <w:szCs w:val="20"/>
          <w:lang w:val="bg-BG"/>
        </w:rPr>
        <w:t>.</w:t>
      </w:r>
    </w:p>
    <w:p w14:paraId="472624CD" w14:textId="3611169E"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lastRenderedPageBreak/>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413CB9E4"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актуални документи, удостоверяващи </w:t>
      </w:r>
      <w:r w:rsidRPr="0020781E">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20781E">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20781E"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20781E">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свидетелство за съдимост; </w:t>
      </w:r>
    </w:p>
    <w:p w14:paraId="472624D5"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20781E">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20781E" w:rsidRDefault="00B16E29" w:rsidP="00E04D00">
      <w:pPr>
        <w:ind w:firstLine="426"/>
        <w:rPr>
          <w:rFonts w:ascii="Verdana" w:hAnsi="Verdana"/>
          <w:sz w:val="20"/>
          <w:szCs w:val="20"/>
          <w:lang w:val="ru-RU"/>
        </w:rPr>
      </w:pPr>
      <w:r w:rsidRPr="0020781E">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20781E">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20781E">
        <w:rPr>
          <w:rFonts w:ascii="Verdana" w:hAnsi="Verdana"/>
          <w:sz w:val="20"/>
          <w:szCs w:val="20"/>
          <w:lang w:val="ru-RU"/>
        </w:rPr>
        <w:t>инспекция по труда"</w:t>
      </w:r>
      <w:r>
        <w:rPr>
          <w:rFonts w:ascii="Verdana" w:hAnsi="Verdana"/>
          <w:sz w:val="20"/>
          <w:szCs w:val="20"/>
          <w:lang w:val="bg-BG"/>
        </w:rPr>
        <w:t>;</w:t>
      </w:r>
    </w:p>
    <w:p w14:paraId="472624D8" w14:textId="088B5884"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20781E">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20781E">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20781E">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20781E">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20781E"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20781E">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20781E" w:rsidRDefault="003E21F2" w:rsidP="003E21F2">
      <w:pPr>
        <w:ind w:firstLine="480"/>
        <w:jc w:val="both"/>
        <w:rPr>
          <w:rFonts w:ascii="Verdana" w:hAnsi="Verdana" w:cs="Tahoma"/>
          <w:color w:val="000000"/>
          <w:sz w:val="20"/>
          <w:szCs w:val="20"/>
          <w:lang w:val="ru-RU"/>
        </w:rPr>
      </w:pPr>
      <w:r w:rsidRPr="0020781E">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3DB8A694" w:rsidR="00E90F5E" w:rsidRPr="006B1AB3" w:rsidRDefault="00E90F5E" w:rsidP="000A6802">
      <w:pPr>
        <w:pStyle w:val="ListParagraph"/>
        <w:numPr>
          <w:ilvl w:val="1"/>
          <w:numId w:val="11"/>
        </w:numPr>
        <w:jc w:val="both"/>
        <w:rPr>
          <w:rFonts w:ascii="Verdana" w:hAnsi="Verdana" w:cs="Tahoma"/>
          <w:color w:val="000000"/>
          <w:sz w:val="20"/>
          <w:szCs w:val="20"/>
          <w:lang w:val="bg-BG"/>
        </w:rPr>
      </w:pPr>
      <w:r w:rsidRPr="006B1AB3">
        <w:rPr>
          <w:rFonts w:ascii="Verdana" w:hAnsi="Verdana" w:cs="Tahoma"/>
          <w:color w:val="000000"/>
          <w:sz w:val="20"/>
          <w:szCs w:val="20"/>
          <w:lang w:val="bg-BG"/>
        </w:rPr>
        <w:t>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несъдържащи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p>
    <w:p w14:paraId="7600FDC5" w14:textId="77777777" w:rsidR="00157B68" w:rsidRPr="00865608" w:rsidRDefault="00157B68" w:rsidP="00157B68">
      <w:pPr>
        <w:pStyle w:val="ListParagraph"/>
        <w:numPr>
          <w:ilvl w:val="2"/>
          <w:numId w:val="11"/>
        </w:numPr>
        <w:ind w:left="1855"/>
        <w:jc w:val="both"/>
        <w:rPr>
          <w:rFonts w:ascii="Verdana" w:eastAsiaTheme="minorHAnsi" w:hAnsi="Verdana" w:cs="TimesNewRomanPSMT"/>
          <w:sz w:val="20"/>
          <w:szCs w:val="20"/>
          <w:lang w:val="bg-BG"/>
        </w:rPr>
      </w:pPr>
      <w:r>
        <w:rPr>
          <w:rFonts w:ascii="Verdana" w:eastAsiaTheme="minorHAnsi" w:hAnsi="Verdana" w:cs="TimesNewRomanPSMT"/>
          <w:sz w:val="20"/>
          <w:szCs w:val="20"/>
          <w:lang w:val="bg-BG"/>
        </w:rPr>
        <w:t>З</w:t>
      </w:r>
      <w:r w:rsidRPr="00865608">
        <w:rPr>
          <w:rFonts w:ascii="Verdana" w:eastAsiaTheme="minorHAnsi" w:hAnsi="Verdana" w:cs="TimesNewRomanPSMT"/>
          <w:sz w:val="20"/>
          <w:szCs w:val="20"/>
          <w:lang w:val="bg-BG"/>
        </w:rPr>
        <w:t>а доказване на поставените изисквания за технически и професионални способности участникът представя:</w:t>
      </w:r>
    </w:p>
    <w:p w14:paraId="30BFBCCB" w14:textId="77777777" w:rsidR="00EC7952" w:rsidRPr="00EC7952" w:rsidRDefault="00EC7952" w:rsidP="00BE2094">
      <w:pPr>
        <w:pStyle w:val="ListParagraph"/>
        <w:numPr>
          <w:ilvl w:val="3"/>
          <w:numId w:val="11"/>
        </w:numPr>
        <w:jc w:val="both"/>
        <w:rPr>
          <w:rFonts w:ascii="Verdana" w:eastAsiaTheme="minorHAnsi" w:hAnsi="Verdana" w:cs="TimesNewRomanPSMT"/>
          <w:sz w:val="20"/>
          <w:szCs w:val="20"/>
          <w:lang w:val="bg-BG"/>
        </w:rPr>
      </w:pPr>
      <w:r w:rsidRPr="00EC7952">
        <w:rPr>
          <w:rFonts w:ascii="Verdana" w:eastAsiaTheme="minorHAnsi" w:hAnsi="Verdana" w:cs="TimesNewRomanPSMT"/>
          <w:sz w:val="20"/>
          <w:szCs w:val="20"/>
          <w:lang w:val="bg-BG"/>
        </w:rPr>
        <w:t>доказателствата (оригинал или заверено от участника копие)за извършените доставки и услуги посочени в списъка от ЕЕДОП на доставките и услугите, които са идентични или сходни с предмета на обществената поръчка;</w:t>
      </w:r>
    </w:p>
    <w:p w14:paraId="1F145286" w14:textId="2A1F900F" w:rsidR="00157B68" w:rsidRDefault="00157B68" w:rsidP="00BE2094">
      <w:pPr>
        <w:pStyle w:val="ListParagraph"/>
        <w:ind w:left="2782"/>
        <w:jc w:val="both"/>
        <w:rPr>
          <w:rFonts w:ascii="Verdana" w:eastAsiaTheme="minorHAnsi" w:hAnsi="Verdana" w:cs="TimesNewRomanPSMT"/>
          <w:sz w:val="20"/>
          <w:szCs w:val="20"/>
          <w:lang w:val="bg-BG"/>
        </w:rPr>
      </w:pPr>
      <w:r w:rsidRPr="00865608">
        <w:rPr>
          <w:rFonts w:ascii="Verdana" w:eastAsiaTheme="minorHAnsi" w:hAnsi="Verdana" w:cs="TimesNewRomanPSMT"/>
          <w:sz w:val="20"/>
          <w:szCs w:val="20"/>
          <w:lang w:val="bg-BG"/>
        </w:rPr>
        <w:t xml:space="preserve"> </w:t>
      </w:r>
    </w:p>
    <w:p w14:paraId="707B57E5" w14:textId="77777777" w:rsidR="00157B68" w:rsidRPr="00865608" w:rsidRDefault="00157B68" w:rsidP="00BE2094">
      <w:pPr>
        <w:pStyle w:val="ListParagraph"/>
        <w:ind w:left="2782"/>
        <w:jc w:val="both"/>
        <w:rPr>
          <w:rFonts w:ascii="Verdana" w:eastAsiaTheme="minorHAnsi" w:hAnsi="Verdana" w:cs="TimesNewRomanPSMT"/>
          <w:sz w:val="20"/>
          <w:szCs w:val="20"/>
          <w:lang w:val="bg-BG"/>
        </w:rPr>
      </w:pPr>
    </w:p>
    <w:p w14:paraId="6FDB59A6" w14:textId="77777777" w:rsidR="00157B68" w:rsidRPr="000A6802" w:rsidRDefault="00157B68" w:rsidP="00BE2094">
      <w:pPr>
        <w:pStyle w:val="ListParagraph"/>
        <w:ind w:left="2136"/>
        <w:jc w:val="both"/>
        <w:rPr>
          <w:rFonts w:ascii="Verdana" w:hAnsi="Verdana" w:cs="Tahoma"/>
          <w:color w:val="000000"/>
          <w:sz w:val="20"/>
          <w:szCs w:val="20"/>
          <w:highlight w:val="yellow"/>
          <w:lang w:val="bg-BG"/>
        </w:rPr>
      </w:pPr>
    </w:p>
    <w:p w14:paraId="472624E1" w14:textId="789F912D" w:rsidR="003E21F2" w:rsidRPr="001A11AD"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42626DEA" w:rsidR="003E21F2" w:rsidRP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472624E3" w14:textId="135EC062" w:rsidR="003E21F2" w:rsidRPr="005A06EB" w:rsidRDefault="00AA1E86" w:rsidP="00F72239">
      <w:pPr>
        <w:keepLines/>
        <w:numPr>
          <w:ilvl w:val="1"/>
          <w:numId w:val="11"/>
        </w:numPr>
        <w:spacing w:before="120" w:after="120"/>
        <w:jc w:val="both"/>
        <w:rPr>
          <w:rFonts w:ascii="Verdana" w:hAnsi="Verdana" w:cs="Tahoma"/>
          <w:sz w:val="20"/>
          <w:szCs w:val="20"/>
          <w:lang w:val="bg-BG"/>
        </w:rPr>
      </w:pPr>
      <w:r>
        <w:rPr>
          <w:rFonts w:ascii="Verdana" w:hAnsi="Verdana"/>
          <w:bCs/>
          <w:sz w:val="20"/>
          <w:szCs w:val="20"/>
          <w:lang w:val="bg-BG"/>
        </w:rPr>
        <w:lastRenderedPageBreak/>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0DC607C5" w:rsidR="00815B8B" w:rsidRDefault="00815B8B" w:rsidP="00F72239">
      <w:pPr>
        <w:keepLines/>
        <w:numPr>
          <w:ilvl w:val="0"/>
          <w:numId w:val="11"/>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F72239">
      <w:pPr>
        <w:keepLines/>
        <w:numPr>
          <w:ilvl w:val="0"/>
          <w:numId w:val="11"/>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7" w:name="_Ref46649135"/>
      <w:r w:rsidRPr="00815B8B">
        <w:rPr>
          <w:rFonts w:ascii="Verdana" w:hAnsi="Verdana"/>
          <w:b/>
          <w:sz w:val="20"/>
          <w:szCs w:val="20"/>
          <w:lang w:val="bg-BG"/>
        </w:rPr>
        <w:lastRenderedPageBreak/>
        <w:t>ПРОЕКТО - ДОГОВОР</w:t>
      </w:r>
      <w:bookmarkEnd w:id="17"/>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73905D6B" w14:textId="77777777" w:rsidR="00B03DAB" w:rsidRPr="00815B8B" w:rsidRDefault="00B03DAB" w:rsidP="00B03DAB">
      <w:pPr>
        <w:keepLines/>
        <w:spacing w:after="240"/>
        <w:jc w:val="center"/>
        <w:rPr>
          <w:rFonts w:ascii="Verdana" w:hAnsi="Verdana"/>
          <w:b/>
          <w:bCs/>
          <w:sz w:val="20"/>
          <w:szCs w:val="20"/>
          <w:lang w:val="bg-BG"/>
        </w:rPr>
      </w:pPr>
      <w:bookmarkStart w:id="18" w:name="_Ref87148338"/>
      <w:bookmarkStart w:id="19" w:name="_Ref46137828"/>
      <w:bookmarkStart w:id="20" w:name="_Ref87148341"/>
      <w:bookmarkStart w:id="21" w:name="_Ref534250083"/>
      <w:r w:rsidRPr="00815B8B">
        <w:rPr>
          <w:rFonts w:ascii="Verdana" w:hAnsi="Verdana"/>
          <w:b/>
          <w:bCs/>
          <w:sz w:val="20"/>
          <w:szCs w:val="20"/>
          <w:lang w:val="bg-BG"/>
        </w:rPr>
        <w:lastRenderedPageBreak/>
        <w:t>ПРОЕКТО - ДОГОВОР</w:t>
      </w:r>
    </w:p>
    <w:p w14:paraId="045CBC33" w14:textId="74371A9D" w:rsidR="00B03DAB" w:rsidRPr="009D0C61" w:rsidRDefault="00B03DAB" w:rsidP="00B03DAB">
      <w:pPr>
        <w:keepLines/>
        <w:spacing w:after="240"/>
        <w:jc w:val="center"/>
        <w:rPr>
          <w:rFonts w:ascii="Verdana" w:hAnsi="Verdana"/>
          <w:b/>
          <w:bCs/>
          <w:sz w:val="20"/>
          <w:szCs w:val="20"/>
          <w:lang w:val="bg-BG"/>
        </w:rPr>
      </w:pPr>
      <w:r w:rsidRPr="002F36EE" w:rsidDel="00156E9C">
        <w:rPr>
          <w:rFonts w:ascii="Verdana" w:hAnsi="Verdana"/>
          <w:b/>
          <w:bCs/>
          <w:sz w:val="20"/>
          <w:szCs w:val="20"/>
          <w:lang w:val="bg-BG"/>
        </w:rPr>
        <w:t xml:space="preserve"> </w:t>
      </w:r>
      <w:r>
        <w:rPr>
          <w:rFonts w:ascii="Verdana" w:hAnsi="Verdana"/>
          <w:b/>
          <w:bCs/>
          <w:sz w:val="20"/>
          <w:szCs w:val="20"/>
          <w:lang w:val="bg-BG"/>
        </w:rPr>
        <w:t>„</w:t>
      </w:r>
      <w:r w:rsidRPr="009D0C61">
        <w:rPr>
          <w:rFonts w:ascii="Verdana" w:hAnsi="Verdana"/>
          <w:b/>
          <w:bCs/>
          <w:sz w:val="20"/>
          <w:szCs w:val="20"/>
          <w:lang w:val="bg-BG"/>
        </w:rPr>
        <w:t xml:space="preserve">Сервизно обслужване на челен товарач </w:t>
      </w:r>
      <w:r w:rsidR="00231810" w:rsidRPr="009D0C61">
        <w:rPr>
          <w:rFonts w:ascii="Verdana" w:hAnsi="Verdana"/>
          <w:b/>
          <w:bCs/>
          <w:sz w:val="20"/>
          <w:szCs w:val="20"/>
          <w:lang w:val="bg-BG"/>
        </w:rPr>
        <w:t>Li</w:t>
      </w:r>
      <w:r w:rsidR="00231810">
        <w:rPr>
          <w:rFonts w:ascii="Verdana" w:hAnsi="Verdana"/>
          <w:b/>
          <w:bCs/>
          <w:sz w:val="20"/>
          <w:szCs w:val="20"/>
          <w:lang w:val="en-US"/>
        </w:rPr>
        <w:t>u</w:t>
      </w:r>
      <w:r w:rsidR="00231810" w:rsidRPr="009D0C61">
        <w:rPr>
          <w:rFonts w:ascii="Verdana" w:hAnsi="Verdana"/>
          <w:b/>
          <w:bCs/>
          <w:sz w:val="20"/>
          <w:szCs w:val="20"/>
          <w:lang w:val="bg-BG"/>
        </w:rPr>
        <w:t xml:space="preserve"> </w:t>
      </w:r>
      <w:r w:rsidRPr="009D0C61">
        <w:rPr>
          <w:rFonts w:ascii="Verdana" w:hAnsi="Verdana"/>
          <w:b/>
          <w:bCs/>
          <w:sz w:val="20"/>
          <w:szCs w:val="20"/>
          <w:lang w:val="bg-BG"/>
        </w:rPr>
        <w:t xml:space="preserve">Gong и </w:t>
      </w:r>
      <w:r w:rsidR="00791403">
        <w:rPr>
          <w:rFonts w:ascii="Verdana" w:hAnsi="Verdana"/>
          <w:b/>
          <w:sz w:val="20"/>
          <w:szCs w:val="20"/>
          <w:lang w:val="bg-BG"/>
        </w:rPr>
        <w:t>п</w:t>
      </w:r>
      <w:r>
        <w:rPr>
          <w:rFonts w:ascii="Verdana" w:hAnsi="Verdana"/>
          <w:b/>
          <w:sz w:val="20"/>
          <w:szCs w:val="20"/>
          <w:lang w:val="bg-BG"/>
        </w:rPr>
        <w:t>ътно строителни машини( ПСМ)</w:t>
      </w:r>
      <w:r w:rsidRPr="009D0C61">
        <w:rPr>
          <w:rFonts w:ascii="Verdana" w:hAnsi="Verdana"/>
          <w:b/>
          <w:bCs/>
          <w:sz w:val="20"/>
          <w:szCs w:val="20"/>
          <w:lang w:val="bg-BG"/>
        </w:rPr>
        <w:t xml:space="preserve"> JCB“</w:t>
      </w:r>
    </w:p>
    <w:p w14:paraId="74AC9A69" w14:textId="77777777" w:rsidR="00B03DAB" w:rsidRPr="002F36EE" w:rsidRDefault="00B03DAB" w:rsidP="00B03DAB">
      <w:pPr>
        <w:keepLines/>
        <w:spacing w:after="240"/>
        <w:rPr>
          <w:rFonts w:ascii="Verdana" w:hAnsi="Verdana"/>
          <w:b/>
          <w:bCs/>
          <w:sz w:val="20"/>
          <w:szCs w:val="20"/>
          <w:lang w:val="bg-BG"/>
        </w:rPr>
      </w:pPr>
    </w:p>
    <w:p w14:paraId="1CAC9C97" w14:textId="77777777" w:rsidR="00B03DAB" w:rsidRPr="00AD7F59" w:rsidRDefault="00B03DAB" w:rsidP="00B03DAB">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25001CCE" w14:textId="77777777" w:rsidR="00B03DAB" w:rsidRPr="00815B8B" w:rsidRDefault="00B03DAB" w:rsidP="00B03DA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105DDD69" w14:textId="08784BF4" w:rsidR="00B03DAB" w:rsidRPr="00815B8B" w:rsidRDefault="00B03DAB" w:rsidP="00B03DA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Pr>
          <w:rFonts w:ascii="Verdana" w:hAnsi="Verdana"/>
          <w:b/>
          <w:bCs/>
          <w:sz w:val="20"/>
          <w:szCs w:val="20"/>
          <w:lang w:val="bg-BG"/>
        </w:rPr>
        <w:t>ТТ001</w:t>
      </w:r>
      <w:r w:rsidR="00DD50C2">
        <w:rPr>
          <w:rFonts w:ascii="Verdana" w:hAnsi="Verdana"/>
          <w:b/>
          <w:bCs/>
          <w:sz w:val="20"/>
          <w:szCs w:val="20"/>
          <w:lang w:val="bg-BG"/>
        </w:rPr>
        <w:t>841</w:t>
      </w:r>
      <w:r>
        <w:rPr>
          <w:rFonts w:ascii="Verdana" w:hAnsi="Verdana"/>
          <w:b/>
          <w:bCs/>
          <w:sz w:val="20"/>
          <w:szCs w:val="20"/>
          <w:lang w:val="bg-BG"/>
        </w:rPr>
        <w:t xml:space="preserve"> </w:t>
      </w:r>
      <w:r w:rsidRPr="005616AE">
        <w:rPr>
          <w:rFonts w:ascii="Verdana" w:hAnsi="Verdana"/>
          <w:b/>
          <w:bCs/>
          <w:sz w:val="20"/>
          <w:szCs w:val="20"/>
          <w:lang w:val="bg-BG"/>
        </w:rPr>
        <w:t xml:space="preserve">„Сервизно обслужване на челен товарач </w:t>
      </w:r>
      <w:r w:rsidR="00231810" w:rsidRPr="005616AE">
        <w:rPr>
          <w:rFonts w:ascii="Verdana" w:hAnsi="Verdana"/>
          <w:b/>
          <w:bCs/>
          <w:sz w:val="20"/>
          <w:szCs w:val="20"/>
          <w:lang w:val="bg-BG"/>
        </w:rPr>
        <w:t>Li</w:t>
      </w:r>
      <w:r w:rsidR="00231810">
        <w:rPr>
          <w:rFonts w:ascii="Verdana" w:hAnsi="Verdana"/>
          <w:b/>
          <w:bCs/>
          <w:sz w:val="20"/>
          <w:szCs w:val="20"/>
          <w:lang w:val="en-US"/>
        </w:rPr>
        <w:t>u</w:t>
      </w:r>
      <w:r w:rsidR="00231810" w:rsidRPr="005616AE">
        <w:rPr>
          <w:rFonts w:ascii="Verdana" w:hAnsi="Verdana"/>
          <w:b/>
          <w:bCs/>
          <w:sz w:val="20"/>
          <w:szCs w:val="20"/>
          <w:lang w:val="bg-BG"/>
        </w:rPr>
        <w:t xml:space="preserve"> </w:t>
      </w:r>
      <w:r w:rsidRPr="005616AE">
        <w:rPr>
          <w:rFonts w:ascii="Verdana" w:hAnsi="Verdana"/>
          <w:b/>
          <w:bCs/>
          <w:sz w:val="20"/>
          <w:szCs w:val="20"/>
          <w:lang w:val="bg-BG"/>
        </w:rPr>
        <w:t>Gong и ПСМ JCB“</w:t>
      </w:r>
      <w:r w:rsidRPr="00815B8B">
        <w:rPr>
          <w:rFonts w:ascii="Verdana" w:hAnsi="Verdana"/>
          <w:sz w:val="20"/>
          <w:szCs w:val="20"/>
          <w:lang w:val="bg-BG"/>
        </w:rPr>
        <w:t xml:space="preserve"> </w:t>
      </w:r>
    </w:p>
    <w:p w14:paraId="7C03BF10" w14:textId="77777777" w:rsidR="00B03DAB" w:rsidRPr="00815B8B" w:rsidRDefault="00B03DAB" w:rsidP="00B03DA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6C5B250" w14:textId="565CD220" w:rsidR="00B03DAB" w:rsidRPr="00815B8B" w:rsidRDefault="00B03DAB" w:rsidP="00B03DA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DD50C2">
        <w:rPr>
          <w:rFonts w:ascii="Verdana" w:hAnsi="Verdana"/>
          <w:sz w:val="20"/>
          <w:szCs w:val="20"/>
          <w:lang w:val="bg-BG"/>
        </w:rPr>
        <w:t>Васил Борисов Тренев</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5956774F" w14:textId="77777777" w:rsidR="00B03DAB" w:rsidRPr="00815B8B" w:rsidRDefault="00B03DAB" w:rsidP="00B03DA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652C0024" w14:textId="4DC239F2" w:rsidR="00B03DAB" w:rsidRPr="00815B8B" w:rsidRDefault="00B03DAB" w:rsidP="00B03DA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BE2094">
        <w:rPr>
          <w:rFonts w:ascii="Verdana" w:hAnsi="Verdana"/>
          <w:b/>
          <w:sz w:val="20"/>
          <w:szCs w:val="20"/>
          <w:lang w:val="bg-BG"/>
        </w:rPr>
        <w:t>Доставчик</w:t>
      </w:r>
      <w:r w:rsidRPr="00815B8B">
        <w:rPr>
          <w:rFonts w:ascii="Verdana" w:hAnsi="Verdana"/>
          <w:b/>
          <w:sz w:val="20"/>
          <w:szCs w:val="20"/>
          <w:lang w:val="bg-BG"/>
        </w:rPr>
        <w:t>.</w:t>
      </w:r>
    </w:p>
    <w:p w14:paraId="640E5B3D" w14:textId="74A6913B" w:rsidR="00B03DAB" w:rsidRPr="006B1AB3" w:rsidRDefault="00B03DAB" w:rsidP="00B03DAB">
      <w:pPr>
        <w:keepLines/>
        <w:spacing w:after="240"/>
        <w:jc w:val="both"/>
        <w:rPr>
          <w:rFonts w:ascii="Verdana" w:hAnsi="Verdana"/>
          <w:b/>
          <w:sz w:val="20"/>
          <w:szCs w:val="20"/>
          <w:lang w:val="bg-BG"/>
        </w:rPr>
      </w:pPr>
      <w:r w:rsidRPr="00815B8B">
        <w:rPr>
          <w:rFonts w:ascii="Verdana" w:hAnsi="Verdana"/>
          <w:bCs/>
          <w:sz w:val="20"/>
          <w:szCs w:val="20"/>
          <w:lang w:val="bg-BG"/>
        </w:rPr>
        <w:t>Въз</w:t>
      </w:r>
      <w:r>
        <w:rPr>
          <w:rFonts w:ascii="Verdana" w:hAnsi="Verdana"/>
          <w:bCs/>
          <w:sz w:val="20"/>
          <w:szCs w:val="20"/>
          <w:lang w:val="bg-BG"/>
        </w:rPr>
        <w:t>ложителят възлага, а Доставчика</w:t>
      </w:r>
      <w:r w:rsidRPr="00815B8B">
        <w:rPr>
          <w:rFonts w:ascii="Verdana" w:hAnsi="Verdana"/>
          <w:bCs/>
          <w:sz w:val="20"/>
          <w:szCs w:val="20"/>
          <w:lang w:val="bg-BG"/>
        </w:rPr>
        <w:t xml:space="preserve"> приема и се задължава да извършва</w:t>
      </w:r>
      <w:r>
        <w:rPr>
          <w:rFonts w:ascii="Verdana" w:hAnsi="Verdana"/>
          <w:bCs/>
          <w:sz w:val="20"/>
          <w:szCs w:val="20"/>
          <w:lang w:val="bg-BG"/>
        </w:rPr>
        <w:t xml:space="preserve"> доставките и услугите</w:t>
      </w:r>
      <w:r w:rsidRPr="00815B8B">
        <w:rPr>
          <w:rFonts w:ascii="Verdana" w:hAnsi="Verdana"/>
          <w:bCs/>
          <w:sz w:val="20"/>
          <w:szCs w:val="20"/>
          <w:lang w:val="bg-BG"/>
        </w:rPr>
        <w:t xml:space="preserve">, предмет на обществената поръчка за: </w:t>
      </w:r>
      <w:r w:rsidRPr="001442CA">
        <w:rPr>
          <w:rFonts w:ascii="Verdana" w:hAnsi="Verdana"/>
          <w:b/>
          <w:sz w:val="20"/>
          <w:szCs w:val="20"/>
          <w:lang w:val="bg-BG"/>
        </w:rPr>
        <w:t xml:space="preserve">„Сервизно обслужване на челен товарач </w:t>
      </w:r>
      <w:r w:rsidR="00231810" w:rsidRPr="001442CA">
        <w:rPr>
          <w:rFonts w:ascii="Verdana" w:hAnsi="Verdana"/>
          <w:b/>
          <w:sz w:val="20"/>
          <w:szCs w:val="20"/>
          <w:lang w:val="bg-BG"/>
        </w:rPr>
        <w:t>Li</w:t>
      </w:r>
      <w:r w:rsidR="00231810">
        <w:rPr>
          <w:rFonts w:ascii="Verdana" w:hAnsi="Verdana"/>
          <w:b/>
          <w:sz w:val="20"/>
          <w:szCs w:val="20"/>
          <w:lang w:val="en-US"/>
        </w:rPr>
        <w:t>u</w:t>
      </w:r>
      <w:r w:rsidR="00231810" w:rsidRPr="001442CA">
        <w:rPr>
          <w:rFonts w:ascii="Verdana" w:hAnsi="Verdana"/>
          <w:b/>
          <w:sz w:val="20"/>
          <w:szCs w:val="20"/>
          <w:lang w:val="bg-BG"/>
        </w:rPr>
        <w:t xml:space="preserve"> </w:t>
      </w:r>
      <w:r w:rsidRPr="001442CA">
        <w:rPr>
          <w:rFonts w:ascii="Verdana" w:hAnsi="Verdana"/>
          <w:b/>
          <w:sz w:val="20"/>
          <w:szCs w:val="20"/>
          <w:lang w:val="bg-BG"/>
        </w:rPr>
        <w:t xml:space="preserve">Gong и </w:t>
      </w:r>
      <w:r>
        <w:rPr>
          <w:rFonts w:ascii="Verdana" w:hAnsi="Verdana"/>
          <w:b/>
          <w:sz w:val="20"/>
          <w:szCs w:val="20"/>
          <w:lang w:val="bg-BG"/>
        </w:rPr>
        <w:t>Пътно строителни машини( ПСМ)</w:t>
      </w:r>
      <w:r w:rsidRPr="001442CA">
        <w:rPr>
          <w:rFonts w:ascii="Verdana" w:hAnsi="Verdana"/>
          <w:b/>
          <w:sz w:val="20"/>
          <w:szCs w:val="20"/>
          <w:lang w:val="bg-BG"/>
        </w:rPr>
        <w:t xml:space="preserve"> JCB“</w:t>
      </w:r>
      <w:r w:rsidRPr="00815B8B">
        <w:rPr>
          <w:rFonts w:ascii="Verdana" w:hAnsi="Verdana"/>
          <w:bCs/>
          <w:sz w:val="20"/>
          <w:szCs w:val="20"/>
          <w:lang w:val="bg-BG"/>
        </w:rPr>
        <w:t xml:space="preserve"> с номер </w:t>
      </w:r>
      <w:r>
        <w:rPr>
          <w:rFonts w:ascii="Verdana" w:hAnsi="Verdana"/>
          <w:b/>
          <w:bCs/>
          <w:sz w:val="20"/>
          <w:szCs w:val="20"/>
          <w:lang w:val="bg-BG"/>
        </w:rPr>
        <w:t>ТТ001</w:t>
      </w:r>
      <w:r w:rsidR="00DD50C2">
        <w:rPr>
          <w:rFonts w:ascii="Verdana" w:hAnsi="Verdana"/>
          <w:b/>
          <w:bCs/>
          <w:sz w:val="20"/>
          <w:szCs w:val="20"/>
          <w:lang w:val="bg-BG"/>
        </w:rPr>
        <w:t>841</w:t>
      </w:r>
      <w:r w:rsidRPr="00815B8B">
        <w:rPr>
          <w:rFonts w:ascii="Verdana" w:hAnsi="Verdana"/>
          <w:bCs/>
          <w:sz w:val="20"/>
          <w:szCs w:val="20"/>
          <w:lang w:val="bg-BG"/>
        </w:rPr>
        <w:t xml:space="preserve">, </w:t>
      </w:r>
      <w:r w:rsidRPr="006B1AB3">
        <w:rPr>
          <w:rFonts w:ascii="Verdana" w:hAnsi="Verdana"/>
          <w:bCs/>
          <w:sz w:val="20"/>
          <w:szCs w:val="20"/>
          <w:lang w:val="bg-BG"/>
        </w:rPr>
        <w:t>съгласно одобрено от възложителя техническо - финансово предложение на Доставчика, които са неразделна част от настоящия Договор.</w:t>
      </w:r>
    </w:p>
    <w:p w14:paraId="15CF1E29" w14:textId="77777777" w:rsidR="00B03DAB" w:rsidRPr="006B1AB3" w:rsidRDefault="00B03DAB" w:rsidP="00B03DAB">
      <w:pPr>
        <w:spacing w:before="120" w:after="120"/>
        <w:jc w:val="both"/>
        <w:rPr>
          <w:rFonts w:ascii="Verdana" w:hAnsi="Verdana" w:cs="Arial"/>
          <w:sz w:val="20"/>
          <w:szCs w:val="20"/>
          <w:lang w:val="bg-BG"/>
        </w:rPr>
      </w:pPr>
      <w:r w:rsidRPr="006B1AB3">
        <w:rPr>
          <w:rFonts w:ascii="Verdana" w:hAnsi="Verdana" w:cs="Arial"/>
          <w:sz w:val="20"/>
          <w:szCs w:val="20"/>
          <w:lang w:val="bg-BG"/>
        </w:rPr>
        <w:t>Предметът на обществената поръчка е разделен на следните обособени позиции:</w:t>
      </w:r>
    </w:p>
    <w:p w14:paraId="45C4CD0E" w14:textId="58C3FE97" w:rsidR="00B03DAB" w:rsidRPr="006B1AB3" w:rsidRDefault="00B03DAB" w:rsidP="00B03DAB">
      <w:pPr>
        <w:spacing w:before="120" w:after="120"/>
        <w:jc w:val="both"/>
        <w:rPr>
          <w:rFonts w:ascii="Verdana" w:hAnsi="Verdana" w:cs="Verdana"/>
          <w:sz w:val="20"/>
          <w:szCs w:val="20"/>
          <w:lang w:val="bg-BG"/>
        </w:rPr>
      </w:pPr>
      <w:r w:rsidRPr="006B1AB3">
        <w:rPr>
          <w:rFonts w:ascii="Verdana" w:hAnsi="Verdana" w:cs="Verdana"/>
          <w:sz w:val="20"/>
          <w:szCs w:val="20"/>
          <w:lang w:val="bg-BG"/>
        </w:rPr>
        <w:t>Обособена</w:t>
      </w:r>
      <w:r w:rsidRPr="006B1AB3">
        <w:rPr>
          <w:rFonts w:ascii="Verdana" w:hAnsi="Verdana" w:cs="Verdana"/>
          <w:bCs/>
          <w:sz w:val="20"/>
          <w:szCs w:val="20"/>
          <w:lang w:val="bg-BG"/>
        </w:rPr>
        <w:t xml:space="preserve"> позиция 1 </w:t>
      </w:r>
      <w:r w:rsidRPr="006B1AB3">
        <w:rPr>
          <w:rFonts w:ascii="Verdana" w:hAnsi="Verdana" w:cs="Verdana"/>
          <w:sz w:val="20"/>
          <w:szCs w:val="20"/>
          <w:lang w:val="bg-BG"/>
        </w:rPr>
        <w:t xml:space="preserve">– Сервизно обслужване на челен товарач </w:t>
      </w:r>
      <w:r w:rsidR="00231810" w:rsidRPr="006B1AB3">
        <w:rPr>
          <w:rFonts w:ascii="Verdana" w:hAnsi="Verdana" w:cs="Verdana"/>
          <w:sz w:val="20"/>
          <w:szCs w:val="20"/>
          <w:lang w:val="en-US"/>
        </w:rPr>
        <w:t xml:space="preserve">Liu </w:t>
      </w:r>
      <w:r w:rsidRPr="006B1AB3">
        <w:rPr>
          <w:rFonts w:ascii="Verdana" w:hAnsi="Verdana" w:cs="Verdana"/>
          <w:sz w:val="20"/>
          <w:szCs w:val="20"/>
          <w:lang w:val="en-US"/>
        </w:rPr>
        <w:t>Gong</w:t>
      </w:r>
      <w:r w:rsidRPr="006B1AB3">
        <w:rPr>
          <w:rFonts w:ascii="Verdana" w:hAnsi="Verdana" w:cs="Verdana"/>
          <w:sz w:val="20"/>
          <w:szCs w:val="20"/>
          <w:lang w:val="bg-BG"/>
        </w:rPr>
        <w:t>.</w:t>
      </w:r>
    </w:p>
    <w:p w14:paraId="29FB7AD6" w14:textId="77777777" w:rsidR="00B03DAB" w:rsidRPr="006B1AB3" w:rsidRDefault="00B03DAB" w:rsidP="00B03DAB">
      <w:pPr>
        <w:spacing w:before="120" w:after="120"/>
        <w:jc w:val="both"/>
        <w:rPr>
          <w:rFonts w:ascii="Verdana" w:hAnsi="Verdana" w:cs="Verdana"/>
          <w:sz w:val="20"/>
          <w:szCs w:val="20"/>
          <w:lang w:val="bg-BG"/>
        </w:rPr>
      </w:pPr>
      <w:r w:rsidRPr="006B1AB3">
        <w:rPr>
          <w:rFonts w:ascii="Verdana" w:hAnsi="Verdana" w:cs="Verdana"/>
          <w:sz w:val="20"/>
          <w:szCs w:val="20"/>
          <w:lang w:val="bg-BG"/>
        </w:rPr>
        <w:t>Обособена</w:t>
      </w:r>
      <w:r w:rsidRPr="006B1AB3">
        <w:rPr>
          <w:rFonts w:ascii="Verdana" w:hAnsi="Verdana" w:cs="Verdana"/>
          <w:bCs/>
          <w:sz w:val="20"/>
          <w:szCs w:val="20"/>
          <w:lang w:val="bg-BG"/>
        </w:rPr>
        <w:t xml:space="preserve"> позиция 2</w:t>
      </w:r>
      <w:r w:rsidRPr="006B1AB3">
        <w:rPr>
          <w:rFonts w:ascii="Verdana" w:hAnsi="Verdana" w:cs="Verdana"/>
          <w:sz w:val="20"/>
          <w:szCs w:val="20"/>
          <w:lang w:val="bg-BG"/>
        </w:rPr>
        <w:t xml:space="preserve"> – Сервизно обслужване на</w:t>
      </w:r>
      <w:r w:rsidRPr="006B1AB3">
        <w:rPr>
          <w:rFonts w:ascii="Verdana" w:hAnsi="Verdana" w:cs="Verdana"/>
          <w:sz w:val="20"/>
          <w:szCs w:val="20"/>
          <w:lang w:val="en-US"/>
        </w:rPr>
        <w:t xml:space="preserve"> </w:t>
      </w:r>
      <w:r w:rsidRPr="006B1AB3">
        <w:rPr>
          <w:rFonts w:ascii="Verdana" w:hAnsi="Verdana" w:cs="Verdana"/>
          <w:sz w:val="20"/>
          <w:szCs w:val="20"/>
          <w:lang w:val="bg-BG"/>
        </w:rPr>
        <w:t xml:space="preserve">ПСМ марка </w:t>
      </w:r>
      <w:r w:rsidRPr="006B1AB3">
        <w:rPr>
          <w:rFonts w:ascii="Verdana" w:hAnsi="Verdana" w:cs="Verdana"/>
          <w:sz w:val="20"/>
          <w:szCs w:val="20"/>
          <w:lang w:val="en-US"/>
        </w:rPr>
        <w:t>JCB</w:t>
      </w:r>
      <w:r w:rsidRPr="006B1AB3">
        <w:rPr>
          <w:rFonts w:ascii="Verdana" w:hAnsi="Verdana" w:cs="Verdana"/>
          <w:sz w:val="20"/>
          <w:szCs w:val="20"/>
          <w:lang w:val="bg-BG"/>
        </w:rPr>
        <w:t>.</w:t>
      </w:r>
    </w:p>
    <w:p w14:paraId="2FA43B09" w14:textId="77777777" w:rsidR="00B03DAB" w:rsidRPr="006B1AB3" w:rsidRDefault="00B03DAB" w:rsidP="00B03DAB">
      <w:pPr>
        <w:keepLines/>
        <w:spacing w:after="240"/>
        <w:jc w:val="both"/>
        <w:rPr>
          <w:rFonts w:ascii="Verdana" w:hAnsi="Verdana"/>
          <w:sz w:val="20"/>
          <w:szCs w:val="20"/>
          <w:lang w:val="bg-BG"/>
        </w:rPr>
      </w:pPr>
    </w:p>
    <w:p w14:paraId="4A799333" w14:textId="77777777" w:rsidR="00B03DAB" w:rsidRPr="00815B8B" w:rsidRDefault="00B03DAB" w:rsidP="00B03DAB">
      <w:pPr>
        <w:keepLines/>
        <w:spacing w:before="120" w:after="120"/>
        <w:jc w:val="both"/>
        <w:rPr>
          <w:rFonts w:ascii="Verdana" w:hAnsi="Verdana"/>
          <w:sz w:val="20"/>
          <w:szCs w:val="20"/>
          <w:lang w:val="bg-BG"/>
        </w:rPr>
      </w:pPr>
      <w:r w:rsidRPr="006B1AB3">
        <w:rPr>
          <w:rFonts w:ascii="Verdana" w:hAnsi="Verdana"/>
          <w:b/>
          <w:bCs/>
          <w:sz w:val="20"/>
          <w:szCs w:val="20"/>
          <w:lang w:val="bg-BG"/>
        </w:rPr>
        <w:t xml:space="preserve">Възложителят и </w:t>
      </w:r>
      <w:r w:rsidRPr="006B1AB3">
        <w:rPr>
          <w:rFonts w:ascii="Verdana" w:hAnsi="Verdana"/>
          <w:b/>
          <w:sz w:val="20"/>
          <w:szCs w:val="20"/>
          <w:lang w:val="bg-BG"/>
        </w:rPr>
        <w:t xml:space="preserve">Доставчикът </w:t>
      </w:r>
      <w:r w:rsidRPr="006B1AB3">
        <w:rPr>
          <w:rFonts w:ascii="Verdana" w:hAnsi="Verdana"/>
          <w:b/>
          <w:bCs/>
          <w:sz w:val="20"/>
          <w:szCs w:val="20"/>
          <w:lang w:val="bg-BG"/>
        </w:rPr>
        <w:t>се договориха</w:t>
      </w:r>
      <w:r w:rsidRPr="00815B8B">
        <w:rPr>
          <w:rFonts w:ascii="Verdana" w:hAnsi="Verdana"/>
          <w:b/>
          <w:bCs/>
          <w:sz w:val="20"/>
          <w:szCs w:val="20"/>
          <w:lang w:val="bg-BG"/>
        </w:rPr>
        <w:t xml:space="preserve"> за следното:</w:t>
      </w:r>
    </w:p>
    <w:p w14:paraId="3510D795" w14:textId="77777777" w:rsidR="00B03DAB" w:rsidRPr="00815B8B" w:rsidRDefault="00B03DAB" w:rsidP="00B03DAB">
      <w:pPr>
        <w:keepLines/>
        <w:numPr>
          <w:ilvl w:val="0"/>
          <w:numId w:val="31"/>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622B309D" w14:textId="77777777" w:rsidR="00B03DAB" w:rsidRPr="00815B8B" w:rsidRDefault="00B03DAB" w:rsidP="00B03DAB">
      <w:pPr>
        <w:keepLines/>
        <w:numPr>
          <w:ilvl w:val="0"/>
          <w:numId w:val="31"/>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2DF4EDCC" w14:textId="77777777" w:rsidR="00B03DAB" w:rsidRPr="00815B8B" w:rsidRDefault="00B03DAB" w:rsidP="00B03DAB">
      <w:pPr>
        <w:keepLines/>
        <w:numPr>
          <w:ilvl w:val="1"/>
          <w:numId w:val="30"/>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8538121" w14:textId="77777777" w:rsidR="00B03DAB" w:rsidRPr="00815B8B" w:rsidRDefault="00B03DAB" w:rsidP="00B03DAB">
      <w:pPr>
        <w:keepLines/>
        <w:numPr>
          <w:ilvl w:val="1"/>
          <w:numId w:val="30"/>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268D968C" w14:textId="77777777" w:rsidR="00B03DAB" w:rsidRPr="00815B8B" w:rsidRDefault="00B03DAB" w:rsidP="00B03DAB">
      <w:pPr>
        <w:keepLines/>
        <w:numPr>
          <w:ilvl w:val="1"/>
          <w:numId w:val="30"/>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20D53E3F" w14:textId="77777777" w:rsidR="00B03DAB" w:rsidRPr="00815B8B" w:rsidRDefault="00B03DAB" w:rsidP="00B03DAB">
      <w:pPr>
        <w:keepLines/>
        <w:numPr>
          <w:ilvl w:val="1"/>
          <w:numId w:val="30"/>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Pr>
          <w:rFonts w:ascii="Verdana" w:hAnsi="Verdana"/>
          <w:sz w:val="20"/>
          <w:szCs w:val="20"/>
          <w:lang w:val="bg-BG"/>
        </w:rPr>
        <w:t>доставка</w:t>
      </w:r>
      <w:r w:rsidRPr="00815B8B">
        <w:rPr>
          <w:rFonts w:ascii="Verdana" w:hAnsi="Verdana"/>
          <w:sz w:val="20"/>
          <w:szCs w:val="20"/>
          <w:lang w:val="bg-BG"/>
        </w:rPr>
        <w:t>;</w:t>
      </w:r>
    </w:p>
    <w:p w14:paraId="2FC1B202" w14:textId="77777777" w:rsidR="00B03DAB" w:rsidRPr="00815B8B" w:rsidRDefault="00B03DAB" w:rsidP="00B03DAB">
      <w:pPr>
        <w:keepLines/>
        <w:numPr>
          <w:ilvl w:val="0"/>
          <w:numId w:val="31"/>
        </w:numPr>
        <w:spacing w:before="120" w:after="120"/>
        <w:jc w:val="both"/>
        <w:rPr>
          <w:rFonts w:ascii="Verdana" w:hAnsi="Verdana"/>
          <w:sz w:val="20"/>
          <w:szCs w:val="20"/>
          <w:lang w:val="bg-BG"/>
        </w:rPr>
      </w:pPr>
      <w:r>
        <w:rPr>
          <w:rFonts w:ascii="Verdana" w:hAnsi="Verdana"/>
          <w:sz w:val="20"/>
          <w:szCs w:val="20"/>
          <w:lang w:val="bg-BG"/>
        </w:rPr>
        <w:t>Доставчикът</w:t>
      </w:r>
      <w:r w:rsidRPr="00815B8B">
        <w:rPr>
          <w:rFonts w:ascii="Verdana" w:hAnsi="Verdana"/>
          <w:sz w:val="20"/>
          <w:szCs w:val="20"/>
          <w:lang w:val="bg-BG"/>
        </w:rPr>
        <w:t xml:space="preserve"> приема и се задължава да извършва </w:t>
      </w:r>
      <w:r>
        <w:rPr>
          <w:rFonts w:ascii="Verdana" w:hAnsi="Verdana"/>
          <w:sz w:val="20"/>
          <w:szCs w:val="20"/>
          <w:lang w:val="bg-BG"/>
        </w:rPr>
        <w:t>доставките/услугите</w:t>
      </w:r>
      <w:r w:rsidRPr="00815B8B">
        <w:rPr>
          <w:rFonts w:ascii="Verdana" w:hAnsi="Verdana"/>
          <w:sz w:val="20"/>
          <w:szCs w:val="20"/>
          <w:lang w:val="bg-BG"/>
        </w:rPr>
        <w:t xml:space="preserve">, предмет на настоящия Договор, в </w:t>
      </w:r>
      <w:r>
        <w:rPr>
          <w:rFonts w:ascii="Verdana" w:hAnsi="Verdana"/>
          <w:sz w:val="20"/>
          <w:szCs w:val="20"/>
          <w:lang w:val="bg-BG"/>
        </w:rPr>
        <w:t>съответствие с изискванията на д</w:t>
      </w:r>
      <w:r w:rsidRPr="00815B8B">
        <w:rPr>
          <w:rFonts w:ascii="Verdana" w:hAnsi="Verdana"/>
          <w:sz w:val="20"/>
          <w:szCs w:val="20"/>
          <w:lang w:val="bg-BG"/>
        </w:rPr>
        <w:t>оговора.</w:t>
      </w:r>
    </w:p>
    <w:p w14:paraId="34D6B644" w14:textId="3EF611D6" w:rsidR="00B03DAB" w:rsidRPr="00815B8B" w:rsidRDefault="00B03DAB" w:rsidP="00B03DAB">
      <w:pPr>
        <w:keepLines/>
        <w:numPr>
          <w:ilvl w:val="0"/>
          <w:numId w:val="31"/>
        </w:numPr>
        <w:spacing w:before="120" w:after="120"/>
        <w:jc w:val="both"/>
        <w:rPr>
          <w:rFonts w:ascii="Verdana" w:hAnsi="Verdana"/>
          <w:sz w:val="20"/>
          <w:szCs w:val="20"/>
          <w:lang w:val="bg-BG"/>
        </w:rPr>
      </w:pPr>
      <w:r w:rsidRPr="00815B8B">
        <w:rPr>
          <w:rFonts w:ascii="Verdana" w:hAnsi="Verdana"/>
          <w:sz w:val="20"/>
          <w:szCs w:val="20"/>
          <w:lang w:val="bg-BG"/>
        </w:rPr>
        <w:lastRenderedPageBreak/>
        <w:t xml:space="preserve">В съответствие с качеството на извършваните </w:t>
      </w:r>
      <w:r>
        <w:rPr>
          <w:rFonts w:ascii="Verdana" w:hAnsi="Verdana"/>
          <w:sz w:val="20"/>
          <w:szCs w:val="20"/>
          <w:lang w:val="bg-BG"/>
        </w:rPr>
        <w:t>доставки/услуги</w:t>
      </w:r>
      <w:r w:rsidRPr="00815B8B">
        <w:rPr>
          <w:rFonts w:ascii="Verdana" w:hAnsi="Verdana"/>
          <w:sz w:val="20"/>
          <w:szCs w:val="20"/>
          <w:lang w:val="bg-BG"/>
        </w:rPr>
        <w:t xml:space="preserve">, Възложителят се задължава да заплаща на </w:t>
      </w:r>
      <w:r>
        <w:rPr>
          <w:rFonts w:ascii="Verdana" w:hAnsi="Verdana"/>
          <w:sz w:val="20"/>
          <w:szCs w:val="20"/>
          <w:lang w:val="bg-BG"/>
        </w:rPr>
        <w:t>Доставчика,</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Pr>
          <w:rFonts w:ascii="Verdana" w:hAnsi="Verdana"/>
          <w:sz w:val="20"/>
          <w:szCs w:val="20"/>
          <w:lang w:val="bg-BG"/>
        </w:rPr>
        <w:t>Ценова таблица</w:t>
      </w:r>
      <w:r w:rsidRPr="000E6374">
        <w:rPr>
          <w:rFonts w:ascii="Verdana" w:hAnsi="Verdana"/>
          <w:sz w:val="20"/>
          <w:szCs w:val="20"/>
          <w:lang w:val="bg-BG"/>
        </w:rPr>
        <w:t>№1</w:t>
      </w:r>
      <w:r>
        <w:rPr>
          <w:rFonts w:ascii="Verdana" w:hAnsi="Verdana"/>
          <w:sz w:val="20"/>
          <w:szCs w:val="20"/>
          <w:lang w:val="bg-BG"/>
        </w:rPr>
        <w:t>,</w:t>
      </w:r>
      <w:r w:rsidRPr="00C739CC">
        <w:rPr>
          <w:rFonts w:ascii="Verdana" w:hAnsi="Verdana"/>
          <w:sz w:val="20"/>
          <w:szCs w:val="20"/>
          <w:lang w:val="bg-BG"/>
        </w:rPr>
        <w:t xml:space="preserve"> </w:t>
      </w:r>
      <w:r>
        <w:rPr>
          <w:rFonts w:ascii="Verdana" w:hAnsi="Verdana"/>
          <w:sz w:val="20"/>
          <w:szCs w:val="20"/>
          <w:lang w:val="bg-BG"/>
        </w:rPr>
        <w:t>Ценова таблица№2 и Ценова таблица№3</w:t>
      </w:r>
      <w:r w:rsidRPr="000E6374">
        <w:rPr>
          <w:rFonts w:ascii="Verdana" w:hAnsi="Verdana"/>
          <w:sz w:val="20"/>
          <w:szCs w:val="20"/>
          <w:lang w:val="bg-BG"/>
        </w:rPr>
        <w:t xml:space="preserve"> за съответната обособена позиция</w:t>
      </w:r>
      <w:r>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44061F48" w14:textId="77777777" w:rsidR="00DD50C2" w:rsidRPr="000462F1" w:rsidRDefault="00DD50C2" w:rsidP="00DD50C2">
      <w:pPr>
        <w:keepLines/>
        <w:numPr>
          <w:ilvl w:val="0"/>
          <w:numId w:val="31"/>
        </w:numPr>
        <w:spacing w:before="120" w:after="120"/>
        <w:jc w:val="both"/>
        <w:rPr>
          <w:rFonts w:ascii="Verdana" w:hAnsi="Verdana"/>
          <w:sz w:val="20"/>
          <w:szCs w:val="20"/>
          <w:lang w:val="bg-BG"/>
        </w:rPr>
      </w:pPr>
      <w:r>
        <w:rPr>
          <w:rFonts w:ascii="Verdana" w:eastAsia="Bookman Old Style" w:hAnsi="Verdana" w:cs="Bookman Old Style"/>
          <w:color w:val="000000"/>
          <w:sz w:val="20"/>
          <w:szCs w:val="20"/>
          <w:lang w:val="ru-RU"/>
        </w:rPr>
        <w:t>Срокът на договора е както селедва:24 (</w:t>
      </w:r>
      <w:r>
        <w:rPr>
          <w:rFonts w:ascii="Verdana" w:eastAsia="Bookman Old Style" w:hAnsi="Verdana" w:cs="Bookman Old Style"/>
          <w:color w:val="000000"/>
          <w:sz w:val="20"/>
          <w:szCs w:val="20"/>
          <w:lang w:val="bg-BG"/>
        </w:rPr>
        <w:t>двадесет и четири</w:t>
      </w:r>
      <w:r w:rsidRPr="000462F1">
        <w:rPr>
          <w:rFonts w:ascii="Verdana" w:eastAsia="Bookman Old Style" w:hAnsi="Verdana" w:cs="Bookman Old Style"/>
          <w:color w:val="000000"/>
          <w:sz w:val="20"/>
          <w:szCs w:val="20"/>
          <w:lang w:val="ru-RU"/>
        </w:rPr>
        <w:t>) месеца, считано от датата на първото възлагане</w:t>
      </w:r>
      <w:r>
        <w:rPr>
          <w:rFonts w:ascii="Verdana" w:eastAsia="Bookman Old Style" w:hAnsi="Verdana" w:cs="Bookman Old Style"/>
          <w:color w:val="000000"/>
          <w:sz w:val="20"/>
          <w:szCs w:val="20"/>
          <w:lang w:val="ru-RU"/>
        </w:rPr>
        <w:t>,</w:t>
      </w:r>
      <w:r w:rsidRPr="000462F1">
        <w:rPr>
          <w:rFonts w:ascii="Verdana" w:eastAsia="Bookman Old Style" w:hAnsi="Verdana" w:cs="Bookman Old Style"/>
          <w:color w:val="000000"/>
          <w:sz w:val="20"/>
          <w:szCs w:val="20"/>
          <w:lang w:val="ru-RU"/>
        </w:rPr>
        <w:t xml:space="preserve"> </w:t>
      </w:r>
      <w:r w:rsidRPr="000462F1">
        <w:rPr>
          <w:rFonts w:ascii="Verdana" w:eastAsia="Bookman Old Style" w:hAnsi="Verdana" w:cs="Bookman Old Style"/>
          <w:color w:val="000000"/>
          <w:sz w:val="20"/>
          <w:szCs w:val="20"/>
          <w:lang w:val="bg-BG"/>
        </w:rPr>
        <w:t>както следва:</w:t>
      </w:r>
    </w:p>
    <w:p w14:paraId="39EADFA7" w14:textId="15DB9483" w:rsidR="00DD50C2" w:rsidRPr="00CE2EC4" w:rsidRDefault="00DD50C2" w:rsidP="00DD50C2">
      <w:pPr>
        <w:keepLines/>
        <w:numPr>
          <w:ilvl w:val="1"/>
          <w:numId w:val="31"/>
        </w:numPr>
        <w:tabs>
          <w:tab w:val="left" w:pos="8640"/>
        </w:tabs>
        <w:spacing w:before="120" w:after="120"/>
        <w:jc w:val="both"/>
        <w:rPr>
          <w:rFonts w:ascii="Verdana" w:hAnsi="Verdana"/>
          <w:sz w:val="20"/>
          <w:szCs w:val="20"/>
          <w:lang w:val="bg-BG"/>
        </w:rPr>
      </w:pPr>
      <w:r w:rsidRPr="00CE2EC4">
        <w:rPr>
          <w:rFonts w:ascii="Verdana" w:hAnsi="Verdana"/>
          <w:sz w:val="20"/>
          <w:szCs w:val="20"/>
          <w:lang w:val="bg-BG"/>
        </w:rPr>
        <w:t xml:space="preserve">За </w:t>
      </w:r>
      <w:r w:rsidRPr="00CE2EC4">
        <w:rPr>
          <w:rFonts w:ascii="Verdana" w:hAnsi="Verdana"/>
          <w:b/>
          <w:sz w:val="20"/>
          <w:szCs w:val="20"/>
          <w:lang w:val="en-US"/>
        </w:rPr>
        <w:t>O</w:t>
      </w:r>
      <w:r w:rsidRPr="00CE2EC4">
        <w:rPr>
          <w:rFonts w:ascii="Verdana" w:hAnsi="Verdana"/>
          <w:b/>
          <w:sz w:val="20"/>
          <w:szCs w:val="20"/>
          <w:lang w:val="bg-BG"/>
        </w:rPr>
        <w:t>бособена позиция 1</w:t>
      </w:r>
      <w:r>
        <w:rPr>
          <w:rFonts w:ascii="Verdana" w:hAnsi="Verdana"/>
          <w:sz w:val="20"/>
          <w:szCs w:val="20"/>
          <w:lang w:val="bg-BG"/>
        </w:rPr>
        <w:t>, в случай, че до дата 06.11</w:t>
      </w:r>
      <w:r w:rsidRPr="00CE2EC4">
        <w:rPr>
          <w:rFonts w:ascii="Verdana" w:hAnsi="Verdana"/>
          <w:sz w:val="20"/>
          <w:szCs w:val="20"/>
          <w:lang w:val="bg-BG"/>
        </w:rPr>
        <w:t>.2019 г. (крайна дата на предходния договор) не е изпратена поръчка, срокът на договора започва да тече от същата дата.</w:t>
      </w:r>
    </w:p>
    <w:p w14:paraId="0292E2FD" w14:textId="77777777" w:rsidR="00DD50C2" w:rsidRPr="00CE2EC4" w:rsidRDefault="00DD50C2" w:rsidP="00DD50C2">
      <w:pPr>
        <w:keepLines/>
        <w:tabs>
          <w:tab w:val="left" w:pos="8640"/>
        </w:tabs>
        <w:spacing w:before="120" w:after="120"/>
        <w:ind w:left="2133"/>
        <w:jc w:val="both"/>
        <w:rPr>
          <w:rFonts w:ascii="Verdana" w:hAnsi="Verdana"/>
          <w:sz w:val="20"/>
          <w:szCs w:val="20"/>
          <w:lang w:val="bg-BG"/>
        </w:rPr>
      </w:pPr>
      <w:r w:rsidRPr="00CE2EC4">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581AA4CD" w14:textId="5ABD5DB7" w:rsidR="00DD50C2" w:rsidRPr="006317A3" w:rsidRDefault="00DD50C2" w:rsidP="00DD50C2">
      <w:pPr>
        <w:keepLines/>
        <w:numPr>
          <w:ilvl w:val="1"/>
          <w:numId w:val="31"/>
        </w:numPr>
        <w:tabs>
          <w:tab w:val="left" w:pos="8640"/>
        </w:tabs>
        <w:spacing w:before="120" w:after="120"/>
        <w:jc w:val="both"/>
        <w:rPr>
          <w:rFonts w:ascii="Verdana" w:hAnsi="Verdana"/>
          <w:sz w:val="20"/>
          <w:szCs w:val="20"/>
          <w:lang w:val="bg-BG"/>
        </w:rPr>
      </w:pPr>
      <w:r w:rsidRPr="006317A3">
        <w:rPr>
          <w:rFonts w:ascii="Verdana" w:hAnsi="Verdana"/>
          <w:b/>
          <w:sz w:val="20"/>
          <w:szCs w:val="20"/>
          <w:lang w:val="bg-BG"/>
        </w:rPr>
        <w:t>За Oбособена позиция 2</w:t>
      </w:r>
      <w:r w:rsidRPr="006317A3">
        <w:rPr>
          <w:rFonts w:ascii="Verdana" w:hAnsi="Verdana"/>
          <w:sz w:val="20"/>
          <w:szCs w:val="20"/>
          <w:lang w:val="bg-BG"/>
        </w:rPr>
        <w:t>,</w:t>
      </w:r>
      <w:r w:rsidRPr="006317A3">
        <w:t xml:space="preserve"> </w:t>
      </w:r>
      <w:r>
        <w:rPr>
          <w:rFonts w:ascii="Verdana" w:hAnsi="Verdana"/>
          <w:sz w:val="20"/>
          <w:szCs w:val="20"/>
          <w:lang w:val="bg-BG"/>
        </w:rPr>
        <w:t>в случай, че до дата 22.11</w:t>
      </w:r>
      <w:r w:rsidRPr="006317A3">
        <w:rPr>
          <w:rFonts w:ascii="Verdana" w:hAnsi="Verdana"/>
          <w:sz w:val="20"/>
          <w:szCs w:val="20"/>
          <w:lang w:val="bg-BG"/>
        </w:rPr>
        <w:t>.2019 г. (крайна дата на предходния договор) не е изпратена поръчка, срокът на договора започва да тече от същата дата.</w:t>
      </w:r>
    </w:p>
    <w:p w14:paraId="113142B7" w14:textId="77777777" w:rsidR="00DD50C2" w:rsidRPr="006317A3" w:rsidRDefault="00DD50C2" w:rsidP="00DD50C2">
      <w:pPr>
        <w:keepLines/>
        <w:tabs>
          <w:tab w:val="left" w:pos="8640"/>
        </w:tabs>
        <w:spacing w:before="120" w:after="120"/>
        <w:ind w:left="2133"/>
        <w:jc w:val="both"/>
        <w:rPr>
          <w:rFonts w:ascii="Verdana" w:hAnsi="Verdana"/>
          <w:sz w:val="20"/>
          <w:szCs w:val="20"/>
          <w:lang w:val="bg-BG"/>
        </w:rPr>
      </w:pPr>
      <w:r w:rsidRPr="006317A3">
        <w:rPr>
          <w:rFonts w:ascii="Verdana" w:hAnsi="Verdana"/>
          <w:sz w:val="20"/>
          <w:szCs w:val="20"/>
          <w:lang w:val="bg-BG"/>
        </w:rPr>
        <w:t>В случай, че договорът е подписан след посочената в предходната точка дата, срокът на договора започва да тече считано от датата на подписването му.</w:t>
      </w:r>
    </w:p>
    <w:p w14:paraId="7A65BE9D" w14:textId="3EF35E4A" w:rsidR="00DD50C2" w:rsidRPr="009E4D2D" w:rsidRDefault="00DD50C2" w:rsidP="00DD50C2">
      <w:pPr>
        <w:keepLines/>
        <w:numPr>
          <w:ilvl w:val="0"/>
          <w:numId w:val="31"/>
        </w:numPr>
        <w:tabs>
          <w:tab w:val="left" w:pos="8640"/>
        </w:tabs>
        <w:spacing w:before="120" w:after="120" w:line="276" w:lineRule="auto"/>
        <w:jc w:val="both"/>
        <w:rPr>
          <w:rFonts w:ascii="Verdana" w:hAnsi="Verdana" w:cs="Arial"/>
          <w:sz w:val="20"/>
          <w:szCs w:val="20"/>
          <w:lang w:val="bg-BG"/>
        </w:rPr>
      </w:pPr>
      <w:r w:rsidRPr="009E4D2D">
        <w:rPr>
          <w:rFonts w:ascii="Verdana" w:hAnsi="Verdana"/>
          <w:sz w:val="20"/>
          <w:szCs w:val="20"/>
          <w:lang w:val="bg-BG"/>
        </w:rPr>
        <w:t>Максималната стойно</w:t>
      </w:r>
      <w:r w:rsidR="007F7753">
        <w:rPr>
          <w:rFonts w:ascii="Verdana" w:hAnsi="Verdana"/>
          <w:sz w:val="20"/>
          <w:szCs w:val="20"/>
          <w:lang w:val="bg-BG"/>
        </w:rPr>
        <w:t xml:space="preserve">ст на договора с включени </w:t>
      </w:r>
      <w:r>
        <w:rPr>
          <w:rFonts w:ascii="Verdana" w:hAnsi="Verdana"/>
          <w:sz w:val="20"/>
          <w:szCs w:val="20"/>
          <w:lang w:val="bg-BG"/>
        </w:rPr>
        <w:t xml:space="preserve"> подновявания </w:t>
      </w:r>
      <w:r w:rsidRPr="009E4D2D">
        <w:rPr>
          <w:rFonts w:ascii="Verdana" w:hAnsi="Verdana"/>
          <w:sz w:val="20"/>
          <w:szCs w:val="20"/>
          <w:lang w:val="bg-BG"/>
        </w:rPr>
        <w:t>е в размер на прогнозната стойност за съответната обособена позиция</w:t>
      </w:r>
      <w:r w:rsidRPr="009E4D2D">
        <w:rPr>
          <w:rFonts w:ascii="Verdana" w:hAnsi="Verdana" w:cs="Arial"/>
          <w:sz w:val="20"/>
          <w:szCs w:val="20"/>
          <w:lang w:val="bg-BG"/>
        </w:rPr>
        <w:t>:</w:t>
      </w:r>
    </w:p>
    <w:p w14:paraId="2C4E7ABB" w14:textId="05941589" w:rsidR="00DD50C2" w:rsidRPr="009E4D2D" w:rsidRDefault="00DD50C2" w:rsidP="00DD50C2">
      <w:pPr>
        <w:numPr>
          <w:ilvl w:val="1"/>
          <w:numId w:val="31"/>
        </w:numPr>
        <w:spacing w:before="120" w:after="120" w:line="276" w:lineRule="auto"/>
        <w:ind w:left="1134" w:hanging="709"/>
        <w:jc w:val="both"/>
        <w:rPr>
          <w:rFonts w:ascii="Verdana" w:hAnsi="Verdana"/>
          <w:spacing w:val="-5"/>
          <w:sz w:val="20"/>
          <w:szCs w:val="20"/>
          <w:lang w:val="bg-BG"/>
        </w:rPr>
      </w:pPr>
      <w:r w:rsidRPr="009E4D2D">
        <w:rPr>
          <w:rFonts w:ascii="Verdana" w:hAnsi="Verdana"/>
          <w:spacing w:val="-5"/>
          <w:sz w:val="20"/>
          <w:szCs w:val="20"/>
          <w:lang w:val="bg-BG"/>
        </w:rPr>
        <w:t xml:space="preserve">Обособена позиция 1 – </w:t>
      </w:r>
      <w:r w:rsidR="007F7753">
        <w:rPr>
          <w:rFonts w:ascii="Verdana" w:hAnsi="Verdana"/>
          <w:sz w:val="20"/>
          <w:szCs w:val="20"/>
          <w:lang w:val="bg-BG" w:eastAsia="bg-BG"/>
        </w:rPr>
        <w:t>90</w:t>
      </w:r>
      <w:r w:rsidRPr="009E4D2D">
        <w:rPr>
          <w:rFonts w:ascii="Verdana" w:hAnsi="Verdana"/>
          <w:sz w:val="20"/>
          <w:szCs w:val="20"/>
          <w:lang w:val="bg-BG" w:eastAsia="bg-BG"/>
        </w:rPr>
        <w:t xml:space="preserve"> 000</w:t>
      </w:r>
      <w:r w:rsidRPr="009E4D2D">
        <w:rPr>
          <w:rFonts w:ascii="Verdana" w:hAnsi="Verdana"/>
          <w:spacing w:val="-5"/>
          <w:sz w:val="20"/>
          <w:szCs w:val="20"/>
          <w:lang w:val="bg-BG"/>
        </w:rPr>
        <w:t xml:space="preserve"> лв. без ДДС.</w:t>
      </w:r>
    </w:p>
    <w:p w14:paraId="59C72EC6" w14:textId="166C1AA6" w:rsidR="00DD50C2" w:rsidRPr="009E4D2D" w:rsidRDefault="00DD50C2" w:rsidP="00DD50C2">
      <w:pPr>
        <w:numPr>
          <w:ilvl w:val="1"/>
          <w:numId w:val="31"/>
        </w:numPr>
        <w:spacing w:before="120" w:after="120" w:line="276" w:lineRule="auto"/>
        <w:ind w:left="1134" w:hanging="709"/>
        <w:jc w:val="both"/>
        <w:rPr>
          <w:rFonts w:ascii="Verdana" w:hAnsi="Verdana"/>
          <w:spacing w:val="-5"/>
          <w:sz w:val="20"/>
          <w:szCs w:val="20"/>
          <w:lang w:val="bg-BG"/>
        </w:rPr>
      </w:pPr>
      <w:r w:rsidRPr="009E4D2D">
        <w:rPr>
          <w:rFonts w:ascii="Verdana" w:hAnsi="Verdana"/>
          <w:spacing w:val="-5"/>
          <w:sz w:val="20"/>
          <w:szCs w:val="20"/>
          <w:lang w:val="bg-BG"/>
        </w:rPr>
        <w:t xml:space="preserve">Обособена позиция 2 – </w:t>
      </w:r>
      <w:r w:rsidR="007F7753">
        <w:rPr>
          <w:rFonts w:ascii="Verdana" w:hAnsi="Verdana"/>
          <w:sz w:val="20"/>
          <w:szCs w:val="20"/>
          <w:lang w:val="bg-BG" w:eastAsia="bg-BG"/>
        </w:rPr>
        <w:t>135</w:t>
      </w:r>
      <w:r w:rsidRPr="009E4D2D">
        <w:rPr>
          <w:rFonts w:ascii="Verdana" w:hAnsi="Verdana"/>
          <w:sz w:val="20"/>
          <w:szCs w:val="20"/>
          <w:lang w:val="bg-BG" w:eastAsia="bg-BG"/>
        </w:rPr>
        <w:t xml:space="preserve"> 000 </w:t>
      </w:r>
      <w:r w:rsidRPr="009E4D2D">
        <w:rPr>
          <w:rFonts w:ascii="Verdana" w:hAnsi="Verdana"/>
          <w:spacing w:val="-5"/>
          <w:sz w:val="20"/>
          <w:szCs w:val="20"/>
          <w:lang w:val="bg-BG"/>
        </w:rPr>
        <w:t>лв. без ДДС.</w:t>
      </w:r>
    </w:p>
    <w:p w14:paraId="28B343B6" w14:textId="25FA8042" w:rsidR="00DD50C2" w:rsidRPr="009E4D2D" w:rsidRDefault="00DD50C2" w:rsidP="00DD50C2">
      <w:pPr>
        <w:keepLines/>
        <w:numPr>
          <w:ilvl w:val="0"/>
          <w:numId w:val="31"/>
        </w:numPr>
        <w:tabs>
          <w:tab w:val="left" w:pos="426"/>
        </w:tabs>
        <w:spacing w:after="200" w:line="276" w:lineRule="auto"/>
        <w:ind w:left="0" w:firstLine="0"/>
        <w:jc w:val="both"/>
        <w:rPr>
          <w:rFonts w:ascii="Verdana" w:hAnsi="Verdana"/>
          <w:sz w:val="20"/>
          <w:szCs w:val="20"/>
          <w:lang w:val="bg-BG"/>
        </w:rPr>
      </w:pPr>
      <w:r w:rsidRPr="009E4D2D">
        <w:rPr>
          <w:rFonts w:ascii="Verdana" w:hAnsi="Verdana"/>
          <w:sz w:val="20"/>
          <w:szCs w:val="20"/>
          <w:lang w:val="bg-BG"/>
        </w:rPr>
        <w:t xml:space="preserve">За срока посочен в т.5 от настоящия раздел, възложителят има право да възлага доставки на прогнозна стойност на договора, без стойността на </w:t>
      </w:r>
      <w:r>
        <w:rPr>
          <w:rFonts w:ascii="Verdana" w:hAnsi="Verdana"/>
          <w:sz w:val="20"/>
          <w:szCs w:val="20"/>
          <w:lang w:val="bg-BG"/>
        </w:rPr>
        <w:t xml:space="preserve">подновяване </w:t>
      </w:r>
      <w:r w:rsidRPr="009E4D2D">
        <w:rPr>
          <w:rFonts w:ascii="Verdana" w:hAnsi="Verdana"/>
          <w:sz w:val="20"/>
          <w:szCs w:val="20"/>
          <w:lang w:val="bg-BG"/>
        </w:rPr>
        <w:t xml:space="preserve">, а именно: </w:t>
      </w:r>
    </w:p>
    <w:p w14:paraId="00395C5C" w14:textId="5348CDFF" w:rsidR="00DD50C2" w:rsidRPr="009E4D2D" w:rsidRDefault="007F7753" w:rsidP="00DD50C2">
      <w:pPr>
        <w:numPr>
          <w:ilvl w:val="1"/>
          <w:numId w:val="31"/>
        </w:numPr>
        <w:spacing w:before="120" w:after="120" w:line="276" w:lineRule="auto"/>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1 - 60</w:t>
      </w:r>
      <w:r w:rsidR="00DD50C2" w:rsidRPr="009E4D2D">
        <w:rPr>
          <w:rFonts w:ascii="Verdana" w:hAnsi="Verdana"/>
          <w:spacing w:val="-5"/>
          <w:sz w:val="20"/>
          <w:szCs w:val="20"/>
          <w:lang w:val="bg-BG"/>
        </w:rPr>
        <w:t> 000,00 лева без ДДС.</w:t>
      </w:r>
    </w:p>
    <w:p w14:paraId="3398F496" w14:textId="6435140A" w:rsidR="00DD50C2" w:rsidRPr="009E4D2D" w:rsidRDefault="007F7753" w:rsidP="00DD50C2">
      <w:pPr>
        <w:numPr>
          <w:ilvl w:val="1"/>
          <w:numId w:val="31"/>
        </w:numPr>
        <w:spacing w:before="120" w:after="120" w:line="276" w:lineRule="auto"/>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2 - 90</w:t>
      </w:r>
      <w:r w:rsidR="00DD50C2" w:rsidRPr="009E4D2D">
        <w:rPr>
          <w:rFonts w:ascii="Verdana" w:hAnsi="Verdana"/>
          <w:spacing w:val="-5"/>
          <w:sz w:val="20"/>
          <w:szCs w:val="20"/>
          <w:lang w:val="bg-BG"/>
        </w:rPr>
        <w:t xml:space="preserve"> 000,00 лева без ДДС.</w:t>
      </w:r>
    </w:p>
    <w:p w14:paraId="3157CCCA" w14:textId="77777777" w:rsidR="00DD50C2" w:rsidRPr="007174E3" w:rsidRDefault="00DD50C2" w:rsidP="00DD50C2">
      <w:pPr>
        <w:keepLines/>
        <w:numPr>
          <w:ilvl w:val="0"/>
          <w:numId w:val="31"/>
        </w:numPr>
        <w:spacing w:before="120" w:after="120"/>
        <w:jc w:val="both"/>
        <w:rPr>
          <w:rFonts w:ascii="Verdana" w:eastAsia="Verdana" w:hAnsi="Verdana" w:cs="Verdana"/>
          <w:b/>
          <w:color w:val="000000"/>
          <w:sz w:val="20"/>
          <w:szCs w:val="20"/>
          <w:lang w:val="ru-RU"/>
        </w:rPr>
      </w:pPr>
      <w:r w:rsidRPr="007174E3">
        <w:rPr>
          <w:rFonts w:ascii="Verdana" w:eastAsia="Verdana" w:hAnsi="Verdana" w:cs="Verdana"/>
          <w:b/>
          <w:color w:val="000000"/>
          <w:sz w:val="20"/>
          <w:szCs w:val="20"/>
          <w:lang w:val="ru-RU"/>
        </w:rPr>
        <w:t xml:space="preserve">Подновяване на договора: </w:t>
      </w:r>
    </w:p>
    <w:p w14:paraId="10583EE6" w14:textId="4F84A03D" w:rsidR="00DD50C2" w:rsidRDefault="00DD50C2" w:rsidP="00DD50C2">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8.1.</w:t>
      </w:r>
      <w:r w:rsidRPr="00896C55">
        <w:rPr>
          <w:rFonts w:ascii="Verdana" w:eastAsia="Verdana" w:hAnsi="Verdana" w:cs="Verdana"/>
          <w:b/>
          <w:color w:val="000000"/>
          <w:sz w:val="20"/>
          <w:szCs w:val="20"/>
          <w:lang w:val="ru-RU"/>
        </w:rPr>
        <w:t>Обособена позциия 1</w:t>
      </w:r>
      <w:r>
        <w:rPr>
          <w:rFonts w:ascii="Verdana" w:eastAsia="Verdana" w:hAnsi="Verdana" w:cs="Verdana"/>
          <w:color w:val="000000"/>
          <w:sz w:val="20"/>
          <w:szCs w:val="20"/>
          <w:lang w:val="ru-RU"/>
        </w:rPr>
        <w:t>:</w:t>
      </w:r>
      <w:r w:rsidRPr="006D0AAE">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стойно</w:t>
      </w:r>
      <w:r>
        <w:rPr>
          <w:rFonts w:ascii="Verdana" w:eastAsia="Verdana" w:hAnsi="Verdana" w:cs="Verdana"/>
          <w:color w:val="000000"/>
          <w:sz w:val="20"/>
          <w:szCs w:val="20"/>
          <w:lang w:val="ru-RU"/>
        </w:rPr>
        <w:t xml:space="preserve">ст на подновяването до </w:t>
      </w:r>
      <w:r w:rsidR="007F7753">
        <w:rPr>
          <w:rFonts w:ascii="Verdana" w:eastAsia="Verdana" w:hAnsi="Verdana" w:cs="Verdana"/>
          <w:color w:val="000000"/>
          <w:sz w:val="20"/>
          <w:szCs w:val="20"/>
          <w:lang w:val="en-US"/>
        </w:rPr>
        <w:t>30</w:t>
      </w:r>
      <w:r>
        <w:rPr>
          <w:rFonts w:ascii="Verdana" w:eastAsia="Verdana" w:hAnsi="Verdana" w:cs="Verdana"/>
          <w:color w:val="000000"/>
          <w:sz w:val="20"/>
          <w:szCs w:val="20"/>
          <w:lang w:val="en-US"/>
        </w:rPr>
        <w:t> 000</w:t>
      </w:r>
      <w:r>
        <w:rPr>
          <w:rFonts w:ascii="Verdana" w:eastAsia="Verdana" w:hAnsi="Verdana" w:cs="Verdana"/>
          <w:color w:val="000000"/>
          <w:sz w:val="20"/>
          <w:szCs w:val="20"/>
          <w:lang w:val="bg-BG"/>
        </w:rPr>
        <w:t>,00</w:t>
      </w:r>
      <w:r>
        <w:rPr>
          <w:rFonts w:ascii="Verdana" w:eastAsia="Verdana" w:hAnsi="Verdana" w:cs="Verdana"/>
          <w:color w:val="000000"/>
          <w:sz w:val="20"/>
          <w:szCs w:val="20"/>
          <w:lang w:val="ru-RU"/>
        </w:rPr>
        <w:t xml:space="preserve"> (</w:t>
      </w:r>
      <w:r w:rsidR="007F7753">
        <w:rPr>
          <w:rFonts w:ascii="Verdana" w:eastAsia="Verdana" w:hAnsi="Verdana" w:cs="Verdana"/>
          <w:color w:val="000000"/>
          <w:sz w:val="20"/>
          <w:szCs w:val="20"/>
          <w:lang w:val="bg-BG"/>
        </w:rPr>
        <w:t>тридесет</w:t>
      </w:r>
      <w:r>
        <w:rPr>
          <w:rFonts w:ascii="Verdana" w:eastAsia="Verdana" w:hAnsi="Verdana" w:cs="Verdana"/>
          <w:color w:val="000000"/>
          <w:sz w:val="20"/>
          <w:szCs w:val="20"/>
          <w:lang w:val="bg-BG"/>
        </w:rPr>
        <w:t xml:space="preserve"> хиляди</w:t>
      </w:r>
      <w:r w:rsidRPr="006D0AAE">
        <w:rPr>
          <w:rFonts w:ascii="Verdana" w:eastAsia="Verdana" w:hAnsi="Verdana" w:cs="Verdana"/>
          <w:color w:val="000000"/>
          <w:sz w:val="20"/>
          <w:szCs w:val="20"/>
          <w:lang w:val="ru-RU"/>
        </w:rPr>
        <w:t>) лева без ДДС.</w:t>
      </w:r>
    </w:p>
    <w:p w14:paraId="2471A50B" w14:textId="4141A6C8" w:rsidR="00DD50C2" w:rsidRPr="00896C55" w:rsidRDefault="00DD50C2" w:rsidP="00DD50C2">
      <w:pPr>
        <w:keepLines/>
        <w:spacing w:before="120" w:after="120"/>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 xml:space="preserve">8.2. </w:t>
      </w:r>
      <w:r w:rsidRPr="00896C55">
        <w:rPr>
          <w:rFonts w:ascii="Verdana" w:eastAsia="Verdana" w:hAnsi="Verdana" w:cs="Verdana"/>
          <w:b/>
          <w:color w:val="000000"/>
          <w:sz w:val="20"/>
          <w:szCs w:val="20"/>
          <w:lang w:val="ru-RU"/>
        </w:rPr>
        <w:t>Обособена позциия 2</w:t>
      </w:r>
      <w:r w:rsidRPr="00896C55">
        <w:rPr>
          <w:rFonts w:ascii="Verdana" w:eastAsia="Verdana" w:hAnsi="Verdana" w:cs="Verdana"/>
          <w:color w:val="000000"/>
          <w:sz w:val="20"/>
          <w:szCs w:val="20"/>
          <w:lang w:val="ru-RU"/>
        </w:rPr>
        <w:t xml:space="preserve">:Когато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w:t>
      </w:r>
      <w:r>
        <w:rPr>
          <w:rFonts w:ascii="Verdana" w:eastAsia="Verdana" w:hAnsi="Verdana" w:cs="Verdana"/>
          <w:color w:val="000000"/>
          <w:sz w:val="20"/>
          <w:szCs w:val="20"/>
          <w:lang w:val="ru-RU"/>
        </w:rPr>
        <w:t>стойност н</w:t>
      </w:r>
      <w:r w:rsidR="007F7753">
        <w:rPr>
          <w:rFonts w:ascii="Verdana" w:eastAsia="Verdana" w:hAnsi="Verdana" w:cs="Verdana"/>
          <w:color w:val="000000"/>
          <w:sz w:val="20"/>
          <w:szCs w:val="20"/>
          <w:lang w:val="ru-RU"/>
        </w:rPr>
        <w:t>а подновяването до 45</w:t>
      </w:r>
      <w:r>
        <w:rPr>
          <w:rFonts w:ascii="Verdana" w:eastAsia="Verdana" w:hAnsi="Verdana" w:cs="Verdana"/>
          <w:color w:val="000000"/>
          <w:sz w:val="20"/>
          <w:szCs w:val="20"/>
          <w:lang w:val="ru-RU"/>
        </w:rPr>
        <w:t xml:space="preserve"> 000,00 (</w:t>
      </w:r>
      <w:r w:rsidR="007F7753">
        <w:rPr>
          <w:rFonts w:ascii="Verdana" w:eastAsia="Verdana" w:hAnsi="Verdana" w:cs="Verdana"/>
          <w:color w:val="000000"/>
          <w:sz w:val="20"/>
          <w:szCs w:val="20"/>
          <w:lang w:val="bg-BG"/>
        </w:rPr>
        <w:t>четиридесет</w:t>
      </w:r>
      <w:r>
        <w:rPr>
          <w:rFonts w:ascii="Verdana" w:eastAsia="Verdana" w:hAnsi="Verdana" w:cs="Verdana"/>
          <w:color w:val="000000"/>
          <w:sz w:val="20"/>
          <w:szCs w:val="20"/>
          <w:lang w:val="bg-BG"/>
        </w:rPr>
        <w:t xml:space="preserve"> </w:t>
      </w:r>
      <w:r w:rsidRPr="00896C55">
        <w:rPr>
          <w:rFonts w:ascii="Verdana" w:eastAsia="Verdana" w:hAnsi="Verdana" w:cs="Verdana"/>
          <w:color w:val="000000"/>
          <w:sz w:val="20"/>
          <w:szCs w:val="20"/>
          <w:lang w:val="ru-RU"/>
        </w:rPr>
        <w:t xml:space="preserve"> хиляди) лева без ДДС.</w:t>
      </w:r>
    </w:p>
    <w:p w14:paraId="10EDF04B" w14:textId="58AB9346" w:rsidR="00B03DAB" w:rsidRPr="00815B8B" w:rsidRDefault="00B03DAB" w:rsidP="00B03DAB">
      <w:pPr>
        <w:keepLines/>
        <w:numPr>
          <w:ilvl w:val="0"/>
          <w:numId w:val="31"/>
        </w:numPr>
        <w:spacing w:before="120" w:after="120"/>
        <w:jc w:val="both"/>
        <w:rPr>
          <w:rFonts w:ascii="Verdana" w:hAnsi="Verdana"/>
          <w:sz w:val="20"/>
          <w:szCs w:val="20"/>
          <w:lang w:val="bg-BG"/>
        </w:rPr>
      </w:pPr>
      <w:r>
        <w:rPr>
          <w:rFonts w:ascii="Verdana" w:hAnsi="Verdana"/>
          <w:sz w:val="20"/>
          <w:szCs w:val="20"/>
          <w:lang w:val="bg-BG"/>
        </w:rPr>
        <w:t xml:space="preserve">Доставчикът </w:t>
      </w:r>
      <w:r w:rsidRPr="00815B8B">
        <w:rPr>
          <w:rFonts w:ascii="Verdana" w:hAnsi="Verdana"/>
          <w:sz w:val="20"/>
          <w:szCs w:val="20"/>
          <w:lang w:val="bg-BG"/>
        </w:rPr>
        <w:t xml:space="preserve">е представил/внесъл гаранция за изпълнение на настоящия Договор, съгласно чл.111 от ЗОП в </w:t>
      </w:r>
      <w:r w:rsidRPr="00CF58CB">
        <w:rPr>
          <w:rFonts w:ascii="Verdana" w:hAnsi="Verdana"/>
          <w:sz w:val="20"/>
          <w:szCs w:val="20"/>
          <w:lang w:val="bg-BG"/>
        </w:rPr>
        <w:t xml:space="preserve">размер на </w:t>
      </w:r>
      <w:r w:rsidR="00DD50C2">
        <w:rPr>
          <w:rFonts w:ascii="Verdana" w:hAnsi="Verdana"/>
          <w:sz w:val="20"/>
          <w:szCs w:val="20"/>
          <w:lang w:val="bg-BG"/>
        </w:rPr>
        <w:t>2</w:t>
      </w:r>
      <w:r w:rsidRPr="00CF58CB">
        <w:rPr>
          <w:rFonts w:ascii="Verdana" w:hAnsi="Verdana"/>
          <w:sz w:val="20"/>
          <w:szCs w:val="20"/>
          <w:lang w:val="bg-BG"/>
        </w:rPr>
        <w:t>% (</w:t>
      </w:r>
      <w:r w:rsidR="00DD50C2">
        <w:rPr>
          <w:rFonts w:ascii="Verdana" w:hAnsi="Verdana"/>
          <w:sz w:val="20"/>
          <w:szCs w:val="20"/>
          <w:lang w:val="bg-BG"/>
        </w:rPr>
        <w:t>два</w:t>
      </w:r>
      <w:r w:rsidRPr="00CF58CB">
        <w:rPr>
          <w:rFonts w:ascii="Verdana" w:hAnsi="Verdana"/>
          <w:sz w:val="20"/>
          <w:szCs w:val="20"/>
          <w:lang w:val="bg-BG"/>
        </w:rPr>
        <w:t xml:space="preserve"> процента) от</w:t>
      </w:r>
      <w:r w:rsidRPr="00815B8B">
        <w:rPr>
          <w:rFonts w:ascii="Verdana" w:hAnsi="Verdana"/>
          <w:sz w:val="20"/>
          <w:szCs w:val="20"/>
          <w:lang w:val="bg-BG"/>
        </w:rPr>
        <w:t xml:space="preserve"> </w:t>
      </w:r>
      <w:r>
        <w:rPr>
          <w:rFonts w:ascii="Verdana" w:hAnsi="Verdana"/>
          <w:sz w:val="20"/>
          <w:szCs w:val="20"/>
          <w:lang w:val="bg-BG"/>
        </w:rPr>
        <w:t xml:space="preserve">прогнозната стойност на договора за </w:t>
      </w:r>
      <w:r w:rsidRPr="00E008DB">
        <w:rPr>
          <w:rFonts w:ascii="Verdana" w:hAnsi="Verdana"/>
          <w:sz w:val="20"/>
          <w:szCs w:val="20"/>
          <w:lang w:val="bg-BG"/>
        </w:rPr>
        <w:t>съответната обособена позиция по т.6</w:t>
      </w:r>
      <w:r>
        <w:rPr>
          <w:rFonts w:ascii="Verdana" w:hAnsi="Verdana"/>
          <w:sz w:val="20"/>
          <w:szCs w:val="20"/>
          <w:lang w:val="bg-BG"/>
        </w:rPr>
        <w:t xml:space="preserve"> от този раздел</w:t>
      </w:r>
      <w:r w:rsidR="007F7753">
        <w:rPr>
          <w:rFonts w:ascii="Verdana" w:hAnsi="Verdana"/>
          <w:sz w:val="20"/>
          <w:szCs w:val="20"/>
          <w:lang w:val="bg-BG"/>
        </w:rPr>
        <w:t xml:space="preserve"> без стойността на подновяванията</w:t>
      </w:r>
      <w:r>
        <w:rPr>
          <w:rFonts w:ascii="Verdana" w:hAnsi="Verdana"/>
          <w:sz w:val="20"/>
          <w:szCs w:val="20"/>
          <w:lang w:val="bg-BG"/>
        </w:rPr>
        <w:t>.</w:t>
      </w:r>
      <w:r w:rsidRPr="00815B8B">
        <w:rPr>
          <w:rFonts w:ascii="Verdana" w:hAnsi="Verdana"/>
          <w:sz w:val="20"/>
          <w:szCs w:val="20"/>
          <w:lang w:val="bg-BG"/>
        </w:rPr>
        <w:t xml:space="preserve"> Гаранцията за изпълнение на договора </w:t>
      </w:r>
      <w:r>
        <w:rPr>
          <w:rFonts w:ascii="Verdana" w:hAnsi="Verdana"/>
          <w:sz w:val="20"/>
          <w:szCs w:val="20"/>
          <w:lang w:val="bg-BG"/>
        </w:rPr>
        <w:t xml:space="preserve">е с валидност </w:t>
      </w:r>
      <w:r w:rsidRPr="00815B8B">
        <w:rPr>
          <w:rFonts w:ascii="Verdana" w:hAnsi="Verdana"/>
          <w:spacing w:val="-4"/>
          <w:sz w:val="20"/>
          <w:szCs w:val="20"/>
          <w:lang w:val="bg-BG"/>
        </w:rPr>
        <w:t xml:space="preserve">срока </w:t>
      </w:r>
      <w:r>
        <w:rPr>
          <w:rFonts w:ascii="Verdana" w:hAnsi="Verdana"/>
          <w:spacing w:val="-4"/>
          <w:sz w:val="20"/>
          <w:szCs w:val="20"/>
          <w:lang w:val="bg-BG"/>
        </w:rPr>
        <w:t>на договора</w:t>
      </w:r>
      <w:r w:rsidRPr="00815B8B">
        <w:rPr>
          <w:rFonts w:ascii="Verdana" w:hAnsi="Verdana"/>
          <w:sz w:val="20"/>
          <w:szCs w:val="20"/>
          <w:lang w:val="bg-BG"/>
        </w:rPr>
        <w:t>.</w:t>
      </w:r>
    </w:p>
    <w:p w14:paraId="13283495" w14:textId="77777777" w:rsidR="00B03DAB" w:rsidRPr="00815B8B" w:rsidRDefault="00B03DAB" w:rsidP="00B03DAB">
      <w:pPr>
        <w:keepLines/>
        <w:numPr>
          <w:ilvl w:val="0"/>
          <w:numId w:val="31"/>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0875E89C" w14:textId="77777777" w:rsidR="00B03DAB" w:rsidRPr="00277011" w:rsidRDefault="00B03DAB" w:rsidP="00B03DAB">
      <w:pPr>
        <w:keepLines/>
        <w:numPr>
          <w:ilvl w:val="0"/>
          <w:numId w:val="31"/>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lastRenderedPageBreak/>
        <w:t>В случай, че Доставчикът</w:t>
      </w:r>
      <w:r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Pr>
          <w:rFonts w:ascii="Verdana" w:hAnsi="Verdana" w:cs="Tahoma"/>
          <w:color w:val="000000"/>
          <w:sz w:val="20"/>
          <w:szCs w:val="20"/>
          <w:lang w:val="bg-BG"/>
        </w:rPr>
        <w:t>Доставчикът</w:t>
      </w:r>
      <w:r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Pr="00277011">
        <w:rPr>
          <w:rFonts w:ascii="Verdana" w:hAnsi="Verdana" w:cs="Tahoma"/>
          <w:b/>
          <w:color w:val="000000"/>
          <w:sz w:val="20"/>
          <w:szCs w:val="20"/>
          <w:lang w:val="bg-BG"/>
        </w:rPr>
        <w:t>носят солидарна отговорност.</w:t>
      </w:r>
    </w:p>
    <w:p w14:paraId="2E697028" w14:textId="77777777" w:rsidR="00B03DAB" w:rsidRPr="00815B8B" w:rsidRDefault="00B03DAB" w:rsidP="00B03DAB">
      <w:pPr>
        <w:keepLines/>
        <w:numPr>
          <w:ilvl w:val="0"/>
          <w:numId w:val="31"/>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Pr>
          <w:rFonts w:ascii="Verdana" w:hAnsi="Verdana"/>
          <w:sz w:val="20"/>
          <w:szCs w:val="20"/>
          <w:lang w:val="bg-BG"/>
        </w:rPr>
        <w:t>Достачикът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1E006CF3" w14:textId="77777777" w:rsidR="00B03DAB" w:rsidRPr="00815B8B" w:rsidRDefault="00B03DAB" w:rsidP="00B03DAB">
      <w:pPr>
        <w:keepLines/>
        <w:numPr>
          <w:ilvl w:val="0"/>
          <w:numId w:val="31"/>
        </w:numPr>
        <w:spacing w:before="120" w:after="120"/>
        <w:jc w:val="both"/>
        <w:rPr>
          <w:rFonts w:ascii="Verdana" w:hAnsi="Verdana"/>
          <w:sz w:val="20"/>
          <w:szCs w:val="20"/>
          <w:lang w:val="bg-BG"/>
        </w:rPr>
      </w:pPr>
      <w:bookmarkStart w:id="22"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Pr>
          <w:rFonts w:ascii="Verdana" w:hAnsi="Verdana"/>
          <w:sz w:val="20"/>
          <w:szCs w:val="20"/>
          <w:lang w:val="bg-BG"/>
        </w:rPr>
        <w:t>за ОП 1 – Иво Здравков и за ОП2 – Петър Нисторов.</w:t>
      </w:r>
    </w:p>
    <w:p w14:paraId="11606585" w14:textId="77777777" w:rsidR="00B03DAB" w:rsidRPr="006B1AB3" w:rsidRDefault="00B03DAB" w:rsidP="00B03DAB">
      <w:pPr>
        <w:keepLines/>
        <w:numPr>
          <w:ilvl w:val="0"/>
          <w:numId w:val="31"/>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w:t>
      </w:r>
      <w:r w:rsidRPr="006B1AB3">
        <w:rPr>
          <w:rFonts w:ascii="Verdana" w:hAnsi="Verdana"/>
          <w:sz w:val="20"/>
          <w:szCs w:val="20"/>
          <w:lang w:val="bg-BG"/>
        </w:rPr>
        <w:t>страна на Доставчика: ...............................................................................................................</w:t>
      </w:r>
    </w:p>
    <w:p w14:paraId="3A235E7B" w14:textId="77777777" w:rsidR="00B03DAB" w:rsidRPr="00815B8B" w:rsidRDefault="00B03DAB" w:rsidP="00B03DA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B03DAB" w:rsidRPr="00815B8B" w14:paraId="44C62346" w14:textId="77777777" w:rsidTr="00484968">
        <w:trPr>
          <w:jc w:val="right"/>
        </w:trPr>
        <w:tc>
          <w:tcPr>
            <w:tcW w:w="4261" w:type="dxa"/>
          </w:tcPr>
          <w:p w14:paraId="79EC733D" w14:textId="77777777" w:rsidR="00B03DAB" w:rsidRPr="00815B8B" w:rsidRDefault="00B03DAB" w:rsidP="00484968">
            <w:pPr>
              <w:keepLines/>
              <w:rPr>
                <w:rFonts w:ascii="Verdana" w:hAnsi="Verdana"/>
                <w:sz w:val="20"/>
                <w:szCs w:val="20"/>
                <w:lang w:val="bg-BG"/>
              </w:rPr>
            </w:pPr>
            <w:r w:rsidRPr="00815B8B">
              <w:rPr>
                <w:rFonts w:ascii="Verdana" w:hAnsi="Verdana"/>
                <w:sz w:val="20"/>
                <w:szCs w:val="20"/>
                <w:lang w:val="bg-BG"/>
              </w:rPr>
              <w:t>/………………………………./</w:t>
            </w:r>
          </w:p>
          <w:p w14:paraId="7F0DF433" w14:textId="77777777" w:rsidR="00B03DAB" w:rsidRPr="00815B8B" w:rsidRDefault="00B03DAB" w:rsidP="00484968">
            <w:pPr>
              <w:keepLines/>
              <w:rPr>
                <w:rFonts w:ascii="Verdana" w:hAnsi="Verdana"/>
                <w:sz w:val="20"/>
                <w:szCs w:val="20"/>
                <w:lang w:val="bg-BG"/>
              </w:rPr>
            </w:pPr>
            <w:r w:rsidRPr="00815B8B">
              <w:rPr>
                <w:rFonts w:ascii="Verdana" w:hAnsi="Verdana"/>
                <w:sz w:val="20"/>
                <w:szCs w:val="20"/>
                <w:lang w:val="bg-BG"/>
              </w:rPr>
              <w:t>……………………………..….</w:t>
            </w:r>
          </w:p>
          <w:p w14:paraId="555E5145" w14:textId="77777777" w:rsidR="00B03DAB" w:rsidRPr="00815B8B" w:rsidRDefault="00B03DAB" w:rsidP="00484968">
            <w:pPr>
              <w:keepLines/>
              <w:rPr>
                <w:rFonts w:ascii="Verdana" w:hAnsi="Verdana"/>
                <w:sz w:val="20"/>
                <w:szCs w:val="20"/>
                <w:lang w:val="bg-BG"/>
              </w:rPr>
            </w:pPr>
            <w:r w:rsidRPr="00815B8B">
              <w:rPr>
                <w:rFonts w:ascii="Verdana" w:hAnsi="Verdana"/>
                <w:sz w:val="20"/>
                <w:szCs w:val="20"/>
                <w:lang w:val="bg-BG"/>
              </w:rPr>
              <w:t>…………………………………</w:t>
            </w:r>
          </w:p>
          <w:p w14:paraId="1E60B0F1" w14:textId="77777777" w:rsidR="00B03DAB" w:rsidRPr="00815B8B" w:rsidRDefault="00B03DAB" w:rsidP="00484968">
            <w:pPr>
              <w:keepLines/>
              <w:rPr>
                <w:rFonts w:ascii="Verdana" w:hAnsi="Verdana"/>
                <w:sz w:val="20"/>
                <w:szCs w:val="20"/>
                <w:lang w:val="bg-BG"/>
              </w:rPr>
            </w:pPr>
            <w:r w:rsidRPr="00815B8B">
              <w:rPr>
                <w:rFonts w:ascii="Verdana" w:hAnsi="Verdana"/>
                <w:sz w:val="20"/>
                <w:szCs w:val="20"/>
                <w:lang w:val="bg-BG"/>
              </w:rPr>
              <w:t>……………………………………</w:t>
            </w:r>
          </w:p>
          <w:p w14:paraId="7E70BE1A" w14:textId="26020F43" w:rsidR="00B03DAB" w:rsidRPr="00815B8B" w:rsidRDefault="0098548F" w:rsidP="00484968">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4639E042" w14:textId="77777777" w:rsidR="00B03DAB" w:rsidRPr="00815B8B" w:rsidRDefault="00B03DAB" w:rsidP="00484968">
            <w:pPr>
              <w:keepLines/>
              <w:rPr>
                <w:rFonts w:ascii="Verdana" w:hAnsi="Verdana"/>
                <w:sz w:val="20"/>
                <w:szCs w:val="20"/>
                <w:lang w:val="bg-BG"/>
              </w:rPr>
            </w:pPr>
            <w:r w:rsidRPr="00815B8B">
              <w:rPr>
                <w:rFonts w:ascii="Verdana" w:hAnsi="Verdana"/>
                <w:sz w:val="20"/>
                <w:szCs w:val="20"/>
                <w:lang w:val="bg-BG"/>
              </w:rPr>
              <w:t>/……………………………./</w:t>
            </w:r>
          </w:p>
          <w:p w14:paraId="355D24B6" w14:textId="77777777" w:rsidR="00B03DAB" w:rsidRPr="00815B8B" w:rsidRDefault="00B03DAB" w:rsidP="00484968">
            <w:pPr>
              <w:keepLines/>
              <w:rPr>
                <w:rFonts w:ascii="Verdana" w:hAnsi="Verdana"/>
                <w:sz w:val="20"/>
                <w:szCs w:val="20"/>
                <w:lang w:val="bg-BG"/>
              </w:rPr>
            </w:pPr>
            <w:r w:rsidRPr="00815B8B">
              <w:rPr>
                <w:rFonts w:ascii="Verdana" w:hAnsi="Verdana"/>
                <w:sz w:val="20"/>
                <w:szCs w:val="20"/>
                <w:lang w:val="bg-BG"/>
              </w:rPr>
              <w:t>………………………………………..</w:t>
            </w:r>
          </w:p>
          <w:p w14:paraId="515620B3" w14:textId="77777777" w:rsidR="00B03DAB" w:rsidRPr="00815B8B" w:rsidRDefault="00B03DAB" w:rsidP="00484968">
            <w:pPr>
              <w:keepLines/>
              <w:rPr>
                <w:rFonts w:ascii="Verdana" w:hAnsi="Verdana"/>
                <w:sz w:val="20"/>
                <w:szCs w:val="20"/>
                <w:lang w:val="bg-BG"/>
              </w:rPr>
            </w:pPr>
            <w:r w:rsidRPr="00815B8B">
              <w:rPr>
                <w:rFonts w:ascii="Verdana" w:hAnsi="Verdana"/>
                <w:sz w:val="20"/>
                <w:szCs w:val="20"/>
                <w:lang w:val="bg-BG"/>
              </w:rPr>
              <w:t>………………………………</w:t>
            </w:r>
          </w:p>
          <w:p w14:paraId="703150E9" w14:textId="77777777" w:rsidR="00B03DAB" w:rsidRPr="00815B8B" w:rsidRDefault="00B03DAB" w:rsidP="00484968">
            <w:pPr>
              <w:keepLines/>
              <w:rPr>
                <w:rFonts w:ascii="Verdana" w:hAnsi="Verdana"/>
                <w:sz w:val="20"/>
                <w:szCs w:val="20"/>
                <w:lang w:val="bg-BG"/>
              </w:rPr>
            </w:pPr>
            <w:r w:rsidRPr="00815B8B">
              <w:rPr>
                <w:rFonts w:ascii="Verdana" w:hAnsi="Verdana"/>
                <w:sz w:val="20"/>
                <w:szCs w:val="20"/>
                <w:lang w:val="bg-BG"/>
              </w:rPr>
              <w:t>“Софийска вода” АД</w:t>
            </w:r>
          </w:p>
          <w:p w14:paraId="2EF9EB57" w14:textId="77777777" w:rsidR="00B03DAB" w:rsidRPr="00815B8B" w:rsidRDefault="00B03DAB" w:rsidP="00484968">
            <w:pPr>
              <w:keepLines/>
              <w:rPr>
                <w:rFonts w:ascii="Verdana" w:hAnsi="Verdana"/>
                <w:sz w:val="20"/>
                <w:szCs w:val="20"/>
                <w:lang w:val="bg-BG"/>
              </w:rPr>
            </w:pPr>
            <w:r w:rsidRPr="00815B8B">
              <w:rPr>
                <w:rFonts w:ascii="Verdana" w:hAnsi="Verdana"/>
                <w:b/>
                <w:bCs/>
                <w:sz w:val="20"/>
                <w:szCs w:val="20"/>
                <w:lang w:val="bg-BG"/>
              </w:rPr>
              <w:t>Възложител</w:t>
            </w:r>
          </w:p>
        </w:tc>
      </w:tr>
    </w:tbl>
    <w:p w14:paraId="004416E4" w14:textId="77777777" w:rsidR="00B03DAB" w:rsidRPr="00815B8B" w:rsidRDefault="00B03DAB" w:rsidP="00B03DAB">
      <w:pPr>
        <w:keepLines/>
        <w:spacing w:after="240"/>
        <w:jc w:val="both"/>
        <w:rPr>
          <w:rFonts w:ascii="Verdana" w:hAnsi="Verdana" w:cs="Arial"/>
          <w:b/>
          <w:snapToGrid w:val="0"/>
          <w:sz w:val="20"/>
          <w:szCs w:val="20"/>
          <w:lang w:val="bg-BG"/>
        </w:rPr>
      </w:pPr>
    </w:p>
    <w:p w14:paraId="4F2ECFDD" w14:textId="77777777" w:rsidR="00B03DAB" w:rsidRPr="00815B8B" w:rsidRDefault="00B03DAB" w:rsidP="00B03DA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51E9437A" w14:textId="77777777" w:rsidR="00B03DAB" w:rsidRPr="00815B8B" w:rsidRDefault="00B03DAB" w:rsidP="00B03DAB">
      <w:pPr>
        <w:keepLines/>
        <w:spacing w:before="240" w:after="60"/>
        <w:jc w:val="center"/>
        <w:outlineLvl w:val="0"/>
        <w:rPr>
          <w:rFonts w:ascii="Verdana" w:hAnsi="Verdana"/>
          <w:b/>
          <w:bCs/>
          <w:kern w:val="32"/>
          <w:sz w:val="20"/>
          <w:szCs w:val="20"/>
          <w:lang w:val="bg-BG"/>
        </w:rPr>
        <w:sectPr w:rsidR="00B03DAB" w:rsidRPr="00815B8B" w:rsidSect="00BA48CE">
          <w:pgSz w:w="11906" w:h="16838" w:code="9"/>
          <w:pgMar w:top="1145" w:right="1440" w:bottom="1134" w:left="1440" w:header="426" w:footer="526" w:gutter="0"/>
          <w:cols w:space="708"/>
          <w:docGrid w:linePitch="360"/>
        </w:sectPr>
      </w:pPr>
    </w:p>
    <w:bookmarkEnd w:id="22"/>
    <w:p w14:paraId="7CCE80A6" w14:textId="77777777" w:rsidR="00B03DAB" w:rsidRPr="00815B8B" w:rsidRDefault="00B03DAB" w:rsidP="00B03DAB">
      <w:pPr>
        <w:keepLines/>
        <w:spacing w:before="240" w:after="60"/>
        <w:jc w:val="center"/>
        <w:outlineLvl w:val="0"/>
        <w:rPr>
          <w:rFonts w:ascii="Verdana" w:hAnsi="Verdana"/>
          <w:b/>
          <w:bCs/>
          <w:kern w:val="32"/>
          <w:sz w:val="20"/>
          <w:szCs w:val="20"/>
          <w:lang w:val="bg-BG"/>
        </w:rPr>
        <w:sectPr w:rsidR="00B03DA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192A5EA3" w14:textId="77777777" w:rsidR="00B03DAB" w:rsidRPr="00815B8B" w:rsidRDefault="00B03DAB" w:rsidP="00B03DAB">
      <w:pPr>
        <w:keepLines/>
        <w:spacing w:before="120" w:after="120"/>
        <w:ind w:left="720"/>
        <w:jc w:val="both"/>
        <w:rPr>
          <w:rFonts w:ascii="Verdana" w:hAnsi="Verdana"/>
          <w:b/>
          <w:bCs/>
          <w:sz w:val="20"/>
          <w:szCs w:val="20"/>
          <w:lang w:val="bg-BG"/>
        </w:rPr>
      </w:pPr>
      <w:r w:rsidRPr="00815B8B">
        <w:rPr>
          <w:rFonts w:ascii="Verdana" w:hAnsi="Verdana"/>
          <w:b/>
          <w:bCs/>
          <w:sz w:val="20"/>
          <w:szCs w:val="20"/>
          <w:lang w:val="bg-BG"/>
        </w:rPr>
        <w:lastRenderedPageBreak/>
        <w:t>ПРЕДМЕТ НА ДОГОВОРА</w:t>
      </w:r>
    </w:p>
    <w:p w14:paraId="097D5049" w14:textId="77777777" w:rsidR="00B03DAB" w:rsidRDefault="00B03DAB" w:rsidP="00B03DAB">
      <w:pPr>
        <w:tabs>
          <w:tab w:val="num" w:pos="501"/>
          <w:tab w:val="num" w:pos="1080"/>
        </w:tabs>
        <w:spacing w:before="120" w:after="120"/>
        <w:ind w:left="453"/>
        <w:jc w:val="both"/>
        <w:rPr>
          <w:rFonts w:ascii="Verdana" w:hAnsi="Verdana"/>
          <w:bCs/>
          <w:spacing w:val="-3"/>
          <w:sz w:val="20"/>
          <w:szCs w:val="20"/>
          <w:lang w:val="bg-BG"/>
        </w:rPr>
      </w:pPr>
    </w:p>
    <w:p w14:paraId="277DB56C" w14:textId="345549D0" w:rsidR="00B03DAB" w:rsidRPr="002C6860" w:rsidRDefault="00B03DAB" w:rsidP="00B03DAB">
      <w:pPr>
        <w:numPr>
          <w:ilvl w:val="0"/>
          <w:numId w:val="35"/>
        </w:numPr>
        <w:spacing w:before="120" w:after="120"/>
        <w:jc w:val="both"/>
        <w:rPr>
          <w:rFonts w:ascii="Verdana" w:hAnsi="Verdana"/>
          <w:sz w:val="20"/>
          <w:szCs w:val="20"/>
        </w:rPr>
      </w:pPr>
      <w:bookmarkStart w:id="23" w:name="предметнадоговора"/>
      <w:bookmarkEnd w:id="23"/>
      <w:r w:rsidRPr="0007744C">
        <w:rPr>
          <w:rFonts w:ascii="Verdana" w:hAnsi="Verdana"/>
          <w:sz w:val="20"/>
          <w:szCs w:val="20"/>
        </w:rPr>
        <w:t xml:space="preserve">Предмет на договора е </w:t>
      </w:r>
      <w:r w:rsidRPr="001442CA">
        <w:rPr>
          <w:rFonts w:ascii="Verdana" w:hAnsi="Verdana"/>
          <w:b/>
          <w:sz w:val="20"/>
          <w:szCs w:val="20"/>
          <w:lang w:val="bg-BG"/>
        </w:rPr>
        <w:t xml:space="preserve">Сервизно обслужване на челен товарач </w:t>
      </w:r>
      <w:r w:rsidR="00231810" w:rsidRPr="001442CA">
        <w:rPr>
          <w:rFonts w:ascii="Verdana" w:hAnsi="Verdana"/>
          <w:b/>
          <w:sz w:val="20"/>
          <w:szCs w:val="20"/>
          <w:lang w:val="bg-BG"/>
        </w:rPr>
        <w:t>Li</w:t>
      </w:r>
      <w:r w:rsidR="00231810">
        <w:rPr>
          <w:rFonts w:ascii="Verdana" w:hAnsi="Verdana"/>
          <w:b/>
          <w:sz w:val="20"/>
          <w:szCs w:val="20"/>
          <w:lang w:val="en-US"/>
        </w:rPr>
        <w:t>u</w:t>
      </w:r>
      <w:r w:rsidR="00231810" w:rsidRPr="001442CA">
        <w:rPr>
          <w:rFonts w:ascii="Verdana" w:hAnsi="Verdana"/>
          <w:b/>
          <w:sz w:val="20"/>
          <w:szCs w:val="20"/>
          <w:lang w:val="bg-BG"/>
        </w:rPr>
        <w:t xml:space="preserve"> </w:t>
      </w:r>
      <w:r w:rsidRPr="001442CA">
        <w:rPr>
          <w:rFonts w:ascii="Verdana" w:hAnsi="Verdana"/>
          <w:b/>
          <w:sz w:val="20"/>
          <w:szCs w:val="20"/>
          <w:lang w:val="bg-BG"/>
        </w:rPr>
        <w:t xml:space="preserve">Gong и </w:t>
      </w:r>
      <w:r>
        <w:rPr>
          <w:rFonts w:ascii="Verdana" w:hAnsi="Verdana"/>
          <w:b/>
          <w:sz w:val="20"/>
          <w:szCs w:val="20"/>
          <w:lang w:val="bg-BG"/>
        </w:rPr>
        <w:t>Пътно строителни машини( ПСМ)</w:t>
      </w:r>
      <w:r w:rsidRPr="001442CA">
        <w:rPr>
          <w:rFonts w:ascii="Verdana" w:hAnsi="Verdana"/>
          <w:b/>
          <w:sz w:val="20"/>
          <w:szCs w:val="20"/>
          <w:lang w:val="bg-BG"/>
        </w:rPr>
        <w:t xml:space="preserve"> JCB</w:t>
      </w:r>
      <w:r w:rsidRPr="0007744C">
        <w:rPr>
          <w:rFonts w:ascii="Verdana" w:hAnsi="Verdana"/>
          <w:sz w:val="20"/>
          <w:szCs w:val="20"/>
        </w:rPr>
        <w:t xml:space="preserve"> в сервизна база на Доставчика и на обекти на Възложителя, намиращи се на територията на Столична Община.</w:t>
      </w:r>
    </w:p>
    <w:p w14:paraId="1CA5ACDB" w14:textId="77777777" w:rsidR="00B03DAB" w:rsidRPr="002C6860" w:rsidRDefault="00B03DAB" w:rsidP="00B03DAB">
      <w:pPr>
        <w:pStyle w:val="ListParagraph"/>
        <w:numPr>
          <w:ilvl w:val="0"/>
          <w:numId w:val="35"/>
        </w:numPr>
        <w:rPr>
          <w:rFonts w:ascii="Verdana" w:hAnsi="Verdana"/>
          <w:sz w:val="20"/>
          <w:szCs w:val="20"/>
        </w:rPr>
      </w:pPr>
      <w:r w:rsidRPr="007C2073">
        <w:rPr>
          <w:rFonts w:ascii="Verdana" w:hAnsi="Verdana"/>
          <w:sz w:val="20"/>
          <w:szCs w:val="20"/>
        </w:rPr>
        <w:t>Предметът на договора е разделен на следните обособени позиции:</w:t>
      </w:r>
    </w:p>
    <w:p w14:paraId="1AE4FF04" w14:textId="7C674E86" w:rsidR="00B03DAB" w:rsidRPr="002C6860" w:rsidRDefault="00B03DAB" w:rsidP="00B03DAB">
      <w:pPr>
        <w:pStyle w:val="ListParagraph"/>
        <w:numPr>
          <w:ilvl w:val="1"/>
          <w:numId w:val="35"/>
        </w:numPr>
        <w:rPr>
          <w:rFonts w:ascii="Verdana" w:hAnsi="Verdana"/>
          <w:sz w:val="20"/>
          <w:szCs w:val="20"/>
        </w:rPr>
      </w:pPr>
      <w:r w:rsidRPr="002C6860">
        <w:rPr>
          <w:rFonts w:ascii="Verdana" w:hAnsi="Verdana"/>
          <w:sz w:val="20"/>
          <w:szCs w:val="20"/>
        </w:rPr>
        <w:tab/>
        <w:t xml:space="preserve">Обособена позиция 1 – </w:t>
      </w:r>
      <w:r w:rsidRPr="007C2073">
        <w:rPr>
          <w:rFonts w:ascii="Verdana" w:hAnsi="Verdana"/>
          <w:sz w:val="20"/>
          <w:szCs w:val="20"/>
        </w:rPr>
        <w:t xml:space="preserve">Сервизно обслужване на челен товарач </w:t>
      </w:r>
      <w:r w:rsidR="00231810" w:rsidRPr="007C2073">
        <w:rPr>
          <w:rFonts w:ascii="Verdana" w:hAnsi="Verdana"/>
          <w:sz w:val="20"/>
          <w:szCs w:val="20"/>
        </w:rPr>
        <w:t>L</w:t>
      </w:r>
      <w:r w:rsidR="00231810">
        <w:rPr>
          <w:rFonts w:ascii="Verdana" w:hAnsi="Verdana"/>
          <w:sz w:val="20"/>
          <w:szCs w:val="20"/>
        </w:rPr>
        <w:t>iu</w:t>
      </w:r>
      <w:r w:rsidR="00231810" w:rsidRPr="007C2073">
        <w:rPr>
          <w:rFonts w:ascii="Verdana" w:hAnsi="Verdana"/>
          <w:sz w:val="20"/>
          <w:szCs w:val="20"/>
        </w:rPr>
        <w:t xml:space="preserve"> </w:t>
      </w:r>
      <w:r w:rsidRPr="007C2073">
        <w:rPr>
          <w:rFonts w:ascii="Verdana" w:hAnsi="Verdana"/>
          <w:sz w:val="20"/>
          <w:szCs w:val="20"/>
        </w:rPr>
        <w:t>Gong.</w:t>
      </w:r>
    </w:p>
    <w:p w14:paraId="5E17EB6F" w14:textId="77777777" w:rsidR="00B03DAB" w:rsidRPr="002C6860" w:rsidRDefault="00B03DAB" w:rsidP="00B03DAB">
      <w:pPr>
        <w:pStyle w:val="ListParagraph"/>
        <w:numPr>
          <w:ilvl w:val="1"/>
          <w:numId w:val="35"/>
        </w:numPr>
        <w:rPr>
          <w:rFonts w:ascii="Verdana" w:hAnsi="Verdana"/>
          <w:sz w:val="20"/>
          <w:szCs w:val="20"/>
        </w:rPr>
      </w:pPr>
      <w:r w:rsidRPr="002C6860">
        <w:rPr>
          <w:rFonts w:ascii="Verdana" w:hAnsi="Verdana"/>
          <w:sz w:val="20"/>
          <w:szCs w:val="20"/>
        </w:rPr>
        <w:tab/>
        <w:t xml:space="preserve">Обособена позиция 2 – Сервизно обслужване на ПСМ марка JCB </w:t>
      </w:r>
    </w:p>
    <w:p w14:paraId="56AFD6E4" w14:textId="77777777" w:rsidR="00B03DAB" w:rsidRPr="002C6860" w:rsidRDefault="00B03DAB" w:rsidP="00B03DAB">
      <w:pPr>
        <w:pStyle w:val="ListParagraph"/>
        <w:ind w:left="780"/>
        <w:rPr>
          <w:rFonts w:ascii="Verdana" w:hAnsi="Verdana"/>
          <w:sz w:val="20"/>
          <w:szCs w:val="20"/>
        </w:rPr>
      </w:pPr>
    </w:p>
    <w:p w14:paraId="32D3D34D" w14:textId="77777777" w:rsidR="00B03DAB" w:rsidRPr="0096502D" w:rsidRDefault="00B03DAB" w:rsidP="00B03DAB">
      <w:pPr>
        <w:pStyle w:val="ListParagraph"/>
        <w:numPr>
          <w:ilvl w:val="0"/>
          <w:numId w:val="35"/>
        </w:numPr>
        <w:rPr>
          <w:rFonts w:ascii="Verdana" w:hAnsi="Verdana"/>
          <w:sz w:val="20"/>
          <w:szCs w:val="20"/>
        </w:rPr>
      </w:pPr>
      <w:r w:rsidRPr="0096502D">
        <w:rPr>
          <w:rFonts w:ascii="Verdana" w:hAnsi="Verdana"/>
          <w:sz w:val="20"/>
          <w:szCs w:val="20"/>
        </w:rPr>
        <w:t>Възложителят разпол</w:t>
      </w:r>
      <w:r>
        <w:rPr>
          <w:rFonts w:ascii="Verdana" w:hAnsi="Verdana"/>
          <w:sz w:val="20"/>
          <w:szCs w:val="20"/>
        </w:rPr>
        <w:t xml:space="preserve">ага със следният брой </w:t>
      </w:r>
      <w:r>
        <w:rPr>
          <w:rFonts w:ascii="Verdana" w:hAnsi="Verdana"/>
          <w:sz w:val="20"/>
          <w:szCs w:val="20"/>
          <w:lang w:val="bg-BG"/>
        </w:rPr>
        <w:t>машини</w:t>
      </w:r>
      <w:r w:rsidRPr="0096502D">
        <w:rPr>
          <w:rFonts w:ascii="Verdana" w:hAnsi="Verdana"/>
          <w:sz w:val="20"/>
          <w:szCs w:val="20"/>
        </w:rPr>
        <w:t xml:space="preserve"> за съответната обособена позиция:</w:t>
      </w:r>
    </w:p>
    <w:p w14:paraId="035E0F16" w14:textId="1E05BBFE" w:rsidR="00B03DAB" w:rsidRPr="002C6860" w:rsidRDefault="00B03DAB" w:rsidP="00B03DAB">
      <w:pPr>
        <w:numPr>
          <w:ilvl w:val="1"/>
          <w:numId w:val="35"/>
        </w:numPr>
        <w:spacing w:before="120" w:after="120"/>
        <w:jc w:val="both"/>
        <w:rPr>
          <w:rFonts w:ascii="Verdana" w:hAnsi="Verdana"/>
          <w:sz w:val="20"/>
          <w:szCs w:val="20"/>
        </w:rPr>
      </w:pPr>
      <w:r>
        <w:rPr>
          <w:rFonts w:ascii="Verdana" w:hAnsi="Verdana"/>
          <w:sz w:val="20"/>
          <w:szCs w:val="20"/>
          <w:lang w:val="bg-BG"/>
        </w:rPr>
        <w:t xml:space="preserve">Обособена позиция 1 – </w:t>
      </w:r>
      <w:r>
        <w:rPr>
          <w:rFonts w:ascii="Verdana" w:hAnsi="Verdana"/>
          <w:sz w:val="20"/>
          <w:szCs w:val="20"/>
          <w:lang w:val="en-US"/>
        </w:rPr>
        <w:t xml:space="preserve">1 </w:t>
      </w:r>
      <w:r>
        <w:rPr>
          <w:rFonts w:ascii="Verdana" w:hAnsi="Verdana"/>
          <w:sz w:val="20"/>
          <w:szCs w:val="20"/>
          <w:lang w:val="bg-BG"/>
        </w:rPr>
        <w:t xml:space="preserve">брой челен товарач </w:t>
      </w:r>
      <w:r w:rsidR="00231810">
        <w:rPr>
          <w:rFonts w:ascii="Verdana" w:hAnsi="Verdana"/>
          <w:sz w:val="20"/>
          <w:szCs w:val="20"/>
          <w:lang w:val="en-US"/>
        </w:rPr>
        <w:t xml:space="preserve">Liu </w:t>
      </w:r>
      <w:r>
        <w:rPr>
          <w:rFonts w:ascii="Verdana" w:hAnsi="Verdana"/>
          <w:sz w:val="20"/>
          <w:szCs w:val="20"/>
          <w:lang w:val="en-US"/>
        </w:rPr>
        <w:t>Gong</w:t>
      </w:r>
      <w:r>
        <w:rPr>
          <w:rFonts w:ascii="Verdana" w:hAnsi="Verdana"/>
          <w:sz w:val="20"/>
          <w:szCs w:val="20"/>
          <w:lang w:val="bg-BG"/>
        </w:rPr>
        <w:t xml:space="preserve"> </w:t>
      </w:r>
    </w:p>
    <w:p w14:paraId="4A7577DD" w14:textId="36F8E4AE" w:rsidR="00B03DAB" w:rsidRPr="002C6860" w:rsidRDefault="00B03DAB" w:rsidP="00B03DAB">
      <w:pPr>
        <w:numPr>
          <w:ilvl w:val="1"/>
          <w:numId w:val="35"/>
        </w:numPr>
        <w:spacing w:before="120" w:after="120"/>
        <w:jc w:val="both"/>
        <w:rPr>
          <w:rFonts w:ascii="Verdana" w:hAnsi="Verdana"/>
          <w:sz w:val="20"/>
          <w:szCs w:val="20"/>
        </w:rPr>
      </w:pPr>
      <w:r>
        <w:rPr>
          <w:rFonts w:ascii="Verdana" w:hAnsi="Verdana"/>
          <w:sz w:val="20"/>
          <w:szCs w:val="20"/>
          <w:lang w:val="bg-BG"/>
        </w:rPr>
        <w:t xml:space="preserve">Обособена позиция 2 - 4 броя багери </w:t>
      </w:r>
      <w:r>
        <w:rPr>
          <w:rFonts w:ascii="Verdana" w:hAnsi="Verdana"/>
          <w:sz w:val="20"/>
          <w:szCs w:val="20"/>
          <w:lang w:val="en-US"/>
        </w:rPr>
        <w:t>JCB</w:t>
      </w:r>
      <w:r>
        <w:rPr>
          <w:rFonts w:ascii="Verdana" w:hAnsi="Verdana"/>
          <w:sz w:val="20"/>
          <w:szCs w:val="20"/>
          <w:lang w:val="bg-BG"/>
        </w:rPr>
        <w:t xml:space="preserve"> </w:t>
      </w:r>
      <w:r>
        <w:rPr>
          <w:rFonts w:ascii="Verdana" w:hAnsi="Verdana"/>
          <w:sz w:val="20"/>
          <w:szCs w:val="20"/>
          <w:lang w:val="en-US"/>
        </w:rPr>
        <w:t xml:space="preserve">3CX ; 1 </w:t>
      </w:r>
      <w:r>
        <w:rPr>
          <w:rFonts w:ascii="Verdana" w:hAnsi="Verdana"/>
          <w:sz w:val="20"/>
          <w:szCs w:val="20"/>
          <w:lang w:val="bg-BG"/>
        </w:rPr>
        <w:t xml:space="preserve">бр. Телескопичен повдигач </w:t>
      </w:r>
      <w:r>
        <w:rPr>
          <w:rFonts w:ascii="Verdana" w:hAnsi="Verdana"/>
          <w:sz w:val="20"/>
          <w:szCs w:val="20"/>
          <w:lang w:val="en-US"/>
        </w:rPr>
        <w:t xml:space="preserve">JCB 530 </w:t>
      </w:r>
      <w:r>
        <w:rPr>
          <w:rFonts w:ascii="Verdana" w:hAnsi="Verdana"/>
          <w:sz w:val="20"/>
          <w:szCs w:val="20"/>
          <w:lang w:val="bg-BG"/>
        </w:rPr>
        <w:t xml:space="preserve">и 1 брой Валяк </w:t>
      </w:r>
      <w:r>
        <w:rPr>
          <w:rFonts w:ascii="Verdana" w:hAnsi="Verdana"/>
          <w:sz w:val="20"/>
          <w:szCs w:val="20"/>
          <w:lang w:val="en-US"/>
        </w:rPr>
        <w:t>JCB VMT260-100</w:t>
      </w:r>
    </w:p>
    <w:p w14:paraId="17842DF5" w14:textId="77777777" w:rsidR="00B03DAB" w:rsidRPr="0007744C" w:rsidRDefault="00B03DAB" w:rsidP="00B03DAB">
      <w:pPr>
        <w:numPr>
          <w:ilvl w:val="0"/>
          <w:numId w:val="35"/>
        </w:numPr>
        <w:spacing w:before="120" w:after="120"/>
        <w:jc w:val="both"/>
        <w:rPr>
          <w:rFonts w:ascii="Verdana" w:hAnsi="Verdana"/>
          <w:sz w:val="20"/>
          <w:szCs w:val="20"/>
        </w:rPr>
      </w:pPr>
      <w:r w:rsidRPr="0007744C">
        <w:rPr>
          <w:rFonts w:ascii="Verdana" w:hAnsi="Verdana"/>
          <w:sz w:val="20"/>
          <w:szCs w:val="20"/>
        </w:rPr>
        <w:t xml:space="preserve">На Доставчика не се гарантира продължителност на дейностите, както и количество на възлаганите доставки. </w:t>
      </w:r>
    </w:p>
    <w:p w14:paraId="44E3CD38" w14:textId="6CC6C66B" w:rsidR="00B03DAB" w:rsidRPr="002C6860" w:rsidRDefault="00B03DAB" w:rsidP="00B03DAB">
      <w:pPr>
        <w:pStyle w:val="ListParagraph"/>
        <w:numPr>
          <w:ilvl w:val="0"/>
          <w:numId w:val="35"/>
        </w:numPr>
        <w:jc w:val="both"/>
        <w:rPr>
          <w:rFonts w:ascii="Verdana" w:hAnsi="Verdana"/>
          <w:sz w:val="20"/>
          <w:szCs w:val="20"/>
        </w:rPr>
      </w:pPr>
      <w:r>
        <w:rPr>
          <w:rFonts w:ascii="Verdana" w:hAnsi="Verdana"/>
          <w:sz w:val="20"/>
          <w:szCs w:val="20"/>
        </w:rPr>
        <w:t>Година</w:t>
      </w:r>
      <w:r>
        <w:rPr>
          <w:rFonts w:ascii="Verdana" w:hAnsi="Verdana"/>
          <w:sz w:val="20"/>
          <w:szCs w:val="20"/>
          <w:lang w:val="bg-BG"/>
        </w:rPr>
        <w:t xml:space="preserve"> и </w:t>
      </w:r>
      <w:r w:rsidRPr="00801C39">
        <w:rPr>
          <w:rFonts w:ascii="Verdana" w:hAnsi="Verdana"/>
          <w:sz w:val="20"/>
          <w:szCs w:val="20"/>
        </w:rPr>
        <w:t xml:space="preserve">шаси </w:t>
      </w:r>
      <w:r>
        <w:rPr>
          <w:rFonts w:ascii="Verdana" w:hAnsi="Verdana"/>
          <w:sz w:val="20"/>
          <w:szCs w:val="20"/>
        </w:rPr>
        <w:t xml:space="preserve">за всеки вид </w:t>
      </w:r>
      <w:r>
        <w:rPr>
          <w:rFonts w:ascii="Verdana" w:hAnsi="Verdana"/>
          <w:sz w:val="20"/>
          <w:szCs w:val="20"/>
          <w:lang w:val="bg-BG"/>
        </w:rPr>
        <w:t>машина</w:t>
      </w:r>
      <w:r w:rsidRPr="00801C39">
        <w:rPr>
          <w:rFonts w:ascii="Verdana" w:hAnsi="Verdana"/>
          <w:sz w:val="20"/>
          <w:szCs w:val="20"/>
        </w:rPr>
        <w:t xml:space="preserve"> отразени в съответната ценова таблица са конкретна извадка с цел единствено съпоставимост на офертите. </w:t>
      </w:r>
    </w:p>
    <w:p w14:paraId="7244C68A" w14:textId="77777777" w:rsidR="00B03DAB" w:rsidRPr="00801C39" w:rsidRDefault="00B03DAB" w:rsidP="00B03DAB">
      <w:pPr>
        <w:pStyle w:val="ListParagraph"/>
        <w:jc w:val="both"/>
        <w:rPr>
          <w:rFonts w:ascii="Verdana" w:hAnsi="Verdana"/>
          <w:sz w:val="20"/>
          <w:szCs w:val="20"/>
        </w:rPr>
      </w:pPr>
      <w:r w:rsidRPr="00801C39">
        <w:rPr>
          <w:rFonts w:ascii="Verdana" w:hAnsi="Verdana"/>
          <w:sz w:val="20"/>
          <w:szCs w:val="20"/>
        </w:rPr>
        <w:t> </w:t>
      </w:r>
    </w:p>
    <w:p w14:paraId="53819D3C" w14:textId="24E91F18" w:rsidR="00B03DAB" w:rsidRPr="002C6860" w:rsidRDefault="00B03DAB" w:rsidP="00B03DAB">
      <w:pPr>
        <w:pStyle w:val="ListParagraph"/>
        <w:numPr>
          <w:ilvl w:val="0"/>
          <w:numId w:val="35"/>
        </w:numPr>
        <w:jc w:val="both"/>
        <w:rPr>
          <w:rFonts w:ascii="Verdana" w:hAnsi="Verdana"/>
          <w:sz w:val="20"/>
          <w:szCs w:val="20"/>
        </w:rPr>
      </w:pPr>
      <w:r w:rsidRPr="00BB757A">
        <w:rPr>
          <w:rFonts w:ascii="Verdana" w:hAnsi="Verdana"/>
          <w:sz w:val="20"/>
          <w:szCs w:val="20"/>
        </w:rPr>
        <w:t>Предмет на договора са</w:t>
      </w:r>
      <w:r w:rsidR="001E4FFC">
        <w:rPr>
          <w:rFonts w:ascii="Verdana" w:hAnsi="Verdana"/>
          <w:sz w:val="20"/>
          <w:szCs w:val="20"/>
        </w:rPr>
        <w:t xml:space="preserve"> </w:t>
      </w:r>
      <w:r w:rsidR="001E4FFC">
        <w:rPr>
          <w:rFonts w:ascii="Verdana" w:hAnsi="Verdana"/>
          <w:sz w:val="20"/>
          <w:szCs w:val="20"/>
          <w:lang w:val="bg-BG"/>
        </w:rPr>
        <w:t xml:space="preserve">услугите и резервните части и консумативи описани в </w:t>
      </w:r>
      <w:r w:rsidRPr="00BB757A">
        <w:rPr>
          <w:rFonts w:ascii="Verdana" w:hAnsi="Verdana"/>
          <w:sz w:val="20"/>
          <w:szCs w:val="20"/>
        </w:rPr>
        <w:t xml:space="preserve"> </w:t>
      </w:r>
      <w:r w:rsidR="00301775" w:rsidRPr="00BB757A">
        <w:rPr>
          <w:rFonts w:ascii="Verdana" w:hAnsi="Verdana"/>
          <w:sz w:val="20"/>
          <w:szCs w:val="20"/>
        </w:rPr>
        <w:t>Ценов</w:t>
      </w:r>
      <w:r w:rsidR="00301775">
        <w:rPr>
          <w:rFonts w:ascii="Verdana" w:hAnsi="Verdana"/>
          <w:sz w:val="20"/>
          <w:szCs w:val="20"/>
          <w:lang w:val="bg-BG"/>
        </w:rPr>
        <w:t>а</w:t>
      </w:r>
      <w:r w:rsidR="00301775" w:rsidRPr="00BB757A">
        <w:rPr>
          <w:rFonts w:ascii="Verdana" w:hAnsi="Verdana"/>
          <w:sz w:val="20"/>
          <w:szCs w:val="20"/>
        </w:rPr>
        <w:t xml:space="preserve"> </w:t>
      </w:r>
      <w:r w:rsidRPr="00BB757A">
        <w:rPr>
          <w:rFonts w:ascii="Verdana" w:hAnsi="Verdana"/>
          <w:sz w:val="20"/>
          <w:szCs w:val="20"/>
        </w:rPr>
        <w:t>таблица №1 за съответната обособена позициянеобходими за с</w:t>
      </w:r>
      <w:r>
        <w:rPr>
          <w:rFonts w:ascii="Verdana" w:hAnsi="Verdana"/>
          <w:sz w:val="20"/>
          <w:szCs w:val="20"/>
        </w:rPr>
        <w:t xml:space="preserve">ервизно обслужване на </w:t>
      </w:r>
      <w:r>
        <w:rPr>
          <w:rFonts w:ascii="Verdana" w:hAnsi="Verdana"/>
          <w:sz w:val="20"/>
          <w:szCs w:val="20"/>
          <w:lang w:val="bg-BG"/>
        </w:rPr>
        <w:t>машините</w:t>
      </w:r>
      <w:r w:rsidRPr="00BB757A">
        <w:rPr>
          <w:rFonts w:ascii="Verdana" w:hAnsi="Verdana"/>
          <w:sz w:val="20"/>
          <w:szCs w:val="20"/>
        </w:rPr>
        <w:t>, с които разполага Възложителя към момента на провеждане на процедурата.</w:t>
      </w:r>
    </w:p>
    <w:p w14:paraId="2E79DF70" w14:textId="2F3892C6" w:rsidR="00B03DAB" w:rsidRPr="002C6860" w:rsidRDefault="00B03DAB" w:rsidP="00B03DAB">
      <w:pPr>
        <w:pStyle w:val="ListParagraph"/>
        <w:numPr>
          <w:ilvl w:val="0"/>
          <w:numId w:val="35"/>
        </w:numPr>
        <w:jc w:val="both"/>
        <w:rPr>
          <w:rFonts w:ascii="Verdana" w:hAnsi="Verdana"/>
          <w:sz w:val="20"/>
          <w:szCs w:val="20"/>
        </w:rPr>
      </w:pPr>
      <w:r w:rsidRPr="002C6860">
        <w:rPr>
          <w:rFonts w:ascii="Verdana" w:hAnsi="Verdana"/>
          <w:sz w:val="20"/>
          <w:szCs w:val="20"/>
        </w:rPr>
        <w:t xml:space="preserve">Предмет на договора е </w:t>
      </w:r>
      <w:r w:rsidR="00297D50">
        <w:rPr>
          <w:rFonts w:ascii="Verdana" w:hAnsi="Verdana"/>
          <w:sz w:val="20"/>
          <w:szCs w:val="20"/>
          <w:lang w:val="bg-BG"/>
        </w:rPr>
        <w:t>процента отстъпка</w:t>
      </w:r>
      <w:r w:rsidR="00301775">
        <w:rPr>
          <w:rFonts w:ascii="Verdana" w:hAnsi="Verdana"/>
          <w:sz w:val="20"/>
          <w:szCs w:val="20"/>
          <w:lang w:val="bg-BG"/>
        </w:rPr>
        <w:t xml:space="preserve"> в </w:t>
      </w:r>
      <w:r w:rsidRPr="002C6860">
        <w:rPr>
          <w:rFonts w:ascii="Verdana" w:hAnsi="Verdana"/>
          <w:sz w:val="20"/>
          <w:szCs w:val="20"/>
        </w:rPr>
        <w:t>Ценова таблица №2</w:t>
      </w:r>
      <w:r>
        <w:rPr>
          <w:rFonts w:ascii="Verdana" w:hAnsi="Verdana"/>
          <w:sz w:val="20"/>
          <w:szCs w:val="20"/>
          <w:lang w:val="bg-BG"/>
        </w:rPr>
        <w:t xml:space="preserve"> и</w:t>
      </w:r>
      <w:r w:rsidR="00301775">
        <w:rPr>
          <w:rFonts w:ascii="Verdana" w:hAnsi="Verdana"/>
          <w:sz w:val="20"/>
          <w:szCs w:val="20"/>
          <w:lang w:val="bg-BG"/>
        </w:rPr>
        <w:t xml:space="preserve"> цена за транспорт на мобилна група в</w:t>
      </w:r>
      <w:r>
        <w:rPr>
          <w:rFonts w:ascii="Verdana" w:hAnsi="Verdana"/>
          <w:sz w:val="20"/>
          <w:szCs w:val="20"/>
          <w:lang w:val="bg-BG"/>
        </w:rPr>
        <w:t xml:space="preserve"> Ценова таблица №3</w:t>
      </w:r>
      <w:r w:rsidRPr="00015845">
        <w:rPr>
          <w:rFonts w:ascii="Verdana" w:hAnsi="Verdana"/>
          <w:sz w:val="20"/>
          <w:szCs w:val="20"/>
          <w:lang w:val="bg-BG"/>
        </w:rPr>
        <w:t xml:space="preserve"> </w:t>
      </w:r>
      <w:r w:rsidRPr="002C6860">
        <w:rPr>
          <w:rFonts w:ascii="Verdana" w:hAnsi="Verdana"/>
          <w:sz w:val="20"/>
          <w:szCs w:val="20"/>
        </w:rPr>
        <w:t xml:space="preserve"> за съответната обособена позиция. </w:t>
      </w:r>
    </w:p>
    <w:p w14:paraId="147DA0F5" w14:textId="77777777" w:rsidR="00B03DAB" w:rsidRPr="001823E9" w:rsidRDefault="00B03DAB" w:rsidP="00B03DAB">
      <w:pPr>
        <w:pStyle w:val="ListParagraph"/>
        <w:numPr>
          <w:ilvl w:val="0"/>
          <w:numId w:val="35"/>
        </w:numPr>
        <w:rPr>
          <w:rFonts w:ascii="Verdana" w:hAnsi="Verdana"/>
          <w:sz w:val="20"/>
          <w:szCs w:val="20"/>
        </w:rPr>
      </w:pPr>
      <w:r w:rsidRPr="001823E9">
        <w:rPr>
          <w:rFonts w:ascii="Verdana" w:hAnsi="Verdana"/>
          <w:sz w:val="20"/>
          <w:szCs w:val="20"/>
        </w:rPr>
        <w:t>Възложителят си запазва правото да променя броя на превозните средства при запазване на условията на договора.</w:t>
      </w:r>
    </w:p>
    <w:p w14:paraId="3294A59B" w14:textId="77777777" w:rsidR="00B03DAB" w:rsidRPr="006B1AB3" w:rsidRDefault="00B03DAB" w:rsidP="00B03DAB">
      <w:pPr>
        <w:numPr>
          <w:ilvl w:val="0"/>
          <w:numId w:val="35"/>
        </w:numPr>
        <w:spacing w:before="120" w:after="120"/>
        <w:jc w:val="both"/>
        <w:rPr>
          <w:rFonts w:ascii="Verdana" w:hAnsi="Verdana"/>
          <w:sz w:val="20"/>
          <w:szCs w:val="20"/>
        </w:rPr>
      </w:pPr>
      <w:r w:rsidRPr="0007744C">
        <w:rPr>
          <w:rFonts w:ascii="Verdana" w:hAnsi="Verdana"/>
          <w:sz w:val="20"/>
          <w:szCs w:val="20"/>
        </w:rPr>
        <w:t xml:space="preserve">Доставчикът приема и се задължава да обслужва, </w:t>
      </w:r>
      <w:r w:rsidRPr="006B1AB3">
        <w:rPr>
          <w:rFonts w:ascii="Verdana" w:hAnsi="Verdana"/>
          <w:sz w:val="20"/>
          <w:szCs w:val="20"/>
        </w:rPr>
        <w:t xml:space="preserve">в съответствие с уговореното, </w:t>
      </w:r>
      <w:r w:rsidRPr="006B1AB3">
        <w:rPr>
          <w:rFonts w:ascii="Verdana" w:hAnsi="Verdana"/>
          <w:sz w:val="20"/>
          <w:szCs w:val="20"/>
          <w:lang w:val="bg-BG"/>
        </w:rPr>
        <w:t>машините за съответната обособена позиция,</w:t>
      </w:r>
      <w:r w:rsidRPr="006B1AB3">
        <w:rPr>
          <w:rFonts w:ascii="Verdana" w:hAnsi="Verdana"/>
          <w:sz w:val="20"/>
          <w:szCs w:val="20"/>
        </w:rPr>
        <w:t xml:space="preserve"> за който е сключил този договор.</w:t>
      </w:r>
    </w:p>
    <w:p w14:paraId="0BA1F38B" w14:textId="77777777" w:rsidR="00B03DAB" w:rsidRPr="0007744C" w:rsidRDefault="00B03DAB" w:rsidP="00B03DAB">
      <w:pPr>
        <w:numPr>
          <w:ilvl w:val="0"/>
          <w:numId w:val="35"/>
        </w:numPr>
        <w:spacing w:before="120" w:after="120"/>
        <w:jc w:val="both"/>
        <w:rPr>
          <w:rFonts w:ascii="Verdana" w:hAnsi="Verdana"/>
          <w:sz w:val="20"/>
          <w:szCs w:val="20"/>
        </w:rPr>
      </w:pPr>
      <w:r w:rsidRPr="0007744C">
        <w:rPr>
          <w:rFonts w:ascii="Verdana" w:hAnsi="Verdana"/>
          <w:sz w:val="20"/>
          <w:szCs w:val="20"/>
        </w:rPr>
        <w:t>Доставчикът извършва дейностите, предмет на договора, съобразно посочените от него цени в ценовите таблици и в съответствие с останалите изисквания по Договора.</w:t>
      </w:r>
    </w:p>
    <w:p w14:paraId="5F08D2DE" w14:textId="77777777" w:rsidR="00B03DAB" w:rsidRPr="00F72434" w:rsidRDefault="00B03DAB" w:rsidP="00B03DAB">
      <w:pPr>
        <w:numPr>
          <w:ilvl w:val="0"/>
          <w:numId w:val="35"/>
        </w:numPr>
        <w:spacing w:before="120" w:after="120"/>
        <w:jc w:val="both"/>
        <w:rPr>
          <w:rFonts w:ascii="Verdana" w:hAnsi="Verdana"/>
          <w:sz w:val="20"/>
          <w:szCs w:val="20"/>
        </w:rPr>
      </w:pPr>
      <w:r w:rsidRPr="0007744C">
        <w:rPr>
          <w:rFonts w:ascii="Verdana" w:hAnsi="Verdana"/>
          <w:sz w:val="20"/>
          <w:szCs w:val="20"/>
        </w:rPr>
        <w:t>Доставчикът разполага с мобилна група, която при нужда да обс</w:t>
      </w:r>
      <w:r>
        <w:rPr>
          <w:rFonts w:ascii="Verdana" w:hAnsi="Verdana"/>
          <w:sz w:val="20"/>
          <w:szCs w:val="20"/>
        </w:rPr>
        <w:t xml:space="preserve">лужва и ремонтира </w:t>
      </w:r>
      <w:r>
        <w:rPr>
          <w:rFonts w:ascii="Verdana" w:hAnsi="Verdana"/>
          <w:sz w:val="20"/>
          <w:szCs w:val="20"/>
          <w:lang w:val="bg-BG"/>
        </w:rPr>
        <w:t xml:space="preserve">машините </w:t>
      </w:r>
      <w:r w:rsidRPr="00F72434">
        <w:rPr>
          <w:rFonts w:ascii="Verdana" w:hAnsi="Verdana"/>
          <w:sz w:val="20"/>
          <w:szCs w:val="20"/>
        </w:rPr>
        <w:t>на територията на Столична община.</w:t>
      </w:r>
    </w:p>
    <w:p w14:paraId="708E7167" w14:textId="18E2AC49" w:rsidR="00B03DAB" w:rsidRPr="0007744C" w:rsidRDefault="00B03DAB" w:rsidP="00B03DAB">
      <w:pPr>
        <w:numPr>
          <w:ilvl w:val="0"/>
          <w:numId w:val="35"/>
        </w:numPr>
        <w:spacing w:before="120" w:after="120"/>
        <w:jc w:val="both"/>
        <w:rPr>
          <w:rFonts w:ascii="Verdana" w:hAnsi="Verdana"/>
          <w:sz w:val="20"/>
          <w:szCs w:val="20"/>
        </w:rPr>
      </w:pPr>
      <w:r w:rsidRPr="0007744C">
        <w:rPr>
          <w:rFonts w:ascii="Verdana" w:hAnsi="Verdana"/>
          <w:sz w:val="20"/>
          <w:szCs w:val="20"/>
        </w:rPr>
        <w:t xml:space="preserve">При извършване на ремонти </w:t>
      </w:r>
      <w:r w:rsidR="009E2C07">
        <w:rPr>
          <w:rFonts w:ascii="Verdana" w:hAnsi="Verdana"/>
          <w:sz w:val="20"/>
          <w:szCs w:val="20"/>
          <w:lang w:val="bg-BG"/>
        </w:rPr>
        <w:t>и/</w:t>
      </w:r>
      <w:r w:rsidRPr="0007744C">
        <w:rPr>
          <w:rFonts w:ascii="Verdana" w:hAnsi="Verdana"/>
          <w:sz w:val="20"/>
          <w:szCs w:val="20"/>
        </w:rPr>
        <w:t>или обслужване, предмет на договора, Доставчикът влага само резервни части и консумативи с необходимото качество препоръчано от производителя.</w:t>
      </w:r>
    </w:p>
    <w:p w14:paraId="23A165B2" w14:textId="455CEE20" w:rsidR="00B03DAB" w:rsidRPr="0007744C" w:rsidRDefault="00B03DAB" w:rsidP="00B03DAB">
      <w:pPr>
        <w:numPr>
          <w:ilvl w:val="0"/>
          <w:numId w:val="35"/>
        </w:numPr>
        <w:spacing w:before="120" w:after="120"/>
        <w:jc w:val="both"/>
        <w:rPr>
          <w:rFonts w:ascii="Verdana" w:hAnsi="Verdana"/>
          <w:sz w:val="20"/>
          <w:szCs w:val="20"/>
        </w:rPr>
      </w:pPr>
      <w:r w:rsidRPr="0007744C">
        <w:rPr>
          <w:rFonts w:ascii="Verdana" w:hAnsi="Verdana"/>
          <w:sz w:val="20"/>
          <w:szCs w:val="20"/>
        </w:rPr>
        <w:t>Доставчикът осигурява минимум 12 месеца гаранция (вложени части и извършен ремонт) за вс</w:t>
      </w:r>
      <w:r w:rsidR="009E2C07">
        <w:rPr>
          <w:rFonts w:ascii="Verdana" w:hAnsi="Verdana"/>
          <w:sz w:val="20"/>
          <w:szCs w:val="20"/>
          <w:lang w:val="bg-BG"/>
        </w:rPr>
        <w:t>е</w:t>
      </w:r>
      <w:r w:rsidRPr="0007744C">
        <w:rPr>
          <w:rFonts w:ascii="Verdana" w:hAnsi="Verdana"/>
          <w:sz w:val="20"/>
          <w:szCs w:val="20"/>
        </w:rPr>
        <w:t>ки извършен от него ремонт.</w:t>
      </w:r>
    </w:p>
    <w:p w14:paraId="01C71916" w14:textId="77777777" w:rsidR="00B03DAB" w:rsidRPr="002C6860" w:rsidRDefault="00B03DAB" w:rsidP="00B03DAB">
      <w:pPr>
        <w:numPr>
          <w:ilvl w:val="0"/>
          <w:numId w:val="35"/>
        </w:numPr>
        <w:spacing w:before="120" w:after="120"/>
        <w:jc w:val="both"/>
        <w:rPr>
          <w:rFonts w:ascii="Verdana" w:hAnsi="Verdana"/>
          <w:sz w:val="20"/>
          <w:szCs w:val="20"/>
        </w:rPr>
      </w:pPr>
      <w:r w:rsidRPr="0007744C">
        <w:rPr>
          <w:rFonts w:ascii="Verdana" w:hAnsi="Verdana"/>
          <w:sz w:val="20"/>
          <w:szCs w:val="20"/>
        </w:rPr>
        <w:t>За всички възникнали нужди от резервни части, невключени в Ценова таблица №1</w:t>
      </w:r>
      <w:r>
        <w:rPr>
          <w:rFonts w:ascii="Verdana" w:hAnsi="Verdana"/>
          <w:sz w:val="20"/>
          <w:szCs w:val="20"/>
          <w:lang w:val="bg-BG"/>
        </w:rPr>
        <w:t xml:space="preserve"> за съответната обособена позиция</w:t>
      </w:r>
      <w:r>
        <w:rPr>
          <w:rFonts w:ascii="Verdana" w:hAnsi="Verdana"/>
          <w:sz w:val="20"/>
          <w:szCs w:val="20"/>
        </w:rPr>
        <w:t xml:space="preserve">, но </w:t>
      </w:r>
      <w:r>
        <w:rPr>
          <w:rFonts w:ascii="Verdana" w:hAnsi="Verdana"/>
          <w:sz w:val="20"/>
          <w:szCs w:val="20"/>
          <w:lang w:val="bg-BG"/>
        </w:rPr>
        <w:t>необходими за извършване на ремонт на машините</w:t>
      </w:r>
      <w:r w:rsidRPr="0007744C">
        <w:rPr>
          <w:rFonts w:ascii="Verdana" w:hAnsi="Verdana"/>
          <w:sz w:val="20"/>
          <w:szCs w:val="20"/>
        </w:rPr>
        <w:t xml:space="preserve"> </w:t>
      </w:r>
      <w:r>
        <w:rPr>
          <w:rFonts w:ascii="Verdana" w:hAnsi="Verdana"/>
          <w:sz w:val="20"/>
          <w:szCs w:val="20"/>
        </w:rPr>
        <w:t xml:space="preserve">в официалния каталог </w:t>
      </w:r>
      <w:r>
        <w:rPr>
          <w:rFonts w:ascii="Verdana" w:hAnsi="Verdana"/>
          <w:sz w:val="20"/>
          <w:szCs w:val="20"/>
          <w:lang w:val="bg-BG"/>
        </w:rPr>
        <w:t>на производителя на машините</w:t>
      </w:r>
      <w:r w:rsidRPr="0007744C">
        <w:rPr>
          <w:rFonts w:ascii="Verdana" w:hAnsi="Verdana"/>
          <w:sz w:val="20"/>
          <w:szCs w:val="20"/>
        </w:rPr>
        <w:t>, Възложителят си запазва прав</w:t>
      </w:r>
      <w:r>
        <w:rPr>
          <w:rFonts w:ascii="Verdana" w:hAnsi="Verdana"/>
          <w:sz w:val="20"/>
          <w:szCs w:val="20"/>
        </w:rPr>
        <w:t xml:space="preserve">ото да ги поръчва на </w:t>
      </w:r>
      <w:r>
        <w:rPr>
          <w:rFonts w:ascii="Verdana" w:hAnsi="Verdana"/>
          <w:sz w:val="20"/>
          <w:szCs w:val="20"/>
          <w:lang w:val="bg-BG"/>
        </w:rPr>
        <w:t>Доставчика</w:t>
      </w:r>
      <w:r w:rsidRPr="0007744C">
        <w:rPr>
          <w:rFonts w:ascii="Verdana" w:hAnsi="Verdana"/>
          <w:sz w:val="20"/>
          <w:szCs w:val="20"/>
        </w:rPr>
        <w:t xml:space="preserve"> на стойност до 15% (петнадесет процента) от прогнозната стойност на Договора.</w:t>
      </w:r>
    </w:p>
    <w:p w14:paraId="4E1A160A" w14:textId="50E010F1" w:rsidR="00B03DAB" w:rsidRPr="002C3D14" w:rsidRDefault="00B03DAB" w:rsidP="00B03DAB">
      <w:pPr>
        <w:numPr>
          <w:ilvl w:val="0"/>
          <w:numId w:val="35"/>
        </w:numPr>
        <w:spacing w:before="120" w:after="120"/>
        <w:jc w:val="both"/>
        <w:rPr>
          <w:rFonts w:ascii="Verdana" w:hAnsi="Verdana"/>
          <w:sz w:val="20"/>
          <w:szCs w:val="20"/>
        </w:rPr>
      </w:pPr>
      <w:r w:rsidRPr="002C3D14">
        <w:rPr>
          <w:rFonts w:ascii="Verdana" w:hAnsi="Verdana"/>
          <w:sz w:val="20"/>
          <w:szCs w:val="20"/>
        </w:rPr>
        <w:t>Неразделна част от договора е представеното в хода на процедурата технич</w:t>
      </w:r>
      <w:r>
        <w:rPr>
          <w:rFonts w:ascii="Verdana" w:hAnsi="Verdana"/>
          <w:sz w:val="20"/>
          <w:szCs w:val="20"/>
        </w:rPr>
        <w:t xml:space="preserve">еско предложение от </w:t>
      </w:r>
      <w:r>
        <w:rPr>
          <w:rFonts w:ascii="Verdana" w:hAnsi="Verdana"/>
          <w:sz w:val="20"/>
          <w:szCs w:val="20"/>
          <w:lang w:val="bg-BG"/>
        </w:rPr>
        <w:t>Д</w:t>
      </w:r>
      <w:r w:rsidRPr="002C3D14">
        <w:rPr>
          <w:rFonts w:ascii="Verdana" w:hAnsi="Verdana"/>
          <w:sz w:val="20"/>
          <w:szCs w:val="20"/>
        </w:rPr>
        <w:t>оставчика.</w:t>
      </w:r>
      <w:r w:rsidR="00A17A6A">
        <w:rPr>
          <w:rFonts w:ascii="Verdana" w:hAnsi="Verdana"/>
          <w:sz w:val="20"/>
          <w:szCs w:val="20"/>
          <w:lang w:val="bg-BG"/>
        </w:rPr>
        <w:t>.</w:t>
      </w:r>
    </w:p>
    <w:p w14:paraId="59CC6E8D" w14:textId="10337B7B" w:rsidR="00B03DAB" w:rsidRPr="002C3D14" w:rsidRDefault="00B03DAB" w:rsidP="00B03DAB">
      <w:pPr>
        <w:numPr>
          <w:ilvl w:val="0"/>
          <w:numId w:val="35"/>
        </w:numPr>
        <w:spacing w:before="120" w:after="120"/>
        <w:jc w:val="both"/>
        <w:rPr>
          <w:rFonts w:ascii="Verdana" w:hAnsi="Verdana"/>
          <w:sz w:val="20"/>
          <w:szCs w:val="20"/>
        </w:rPr>
      </w:pPr>
      <w:r w:rsidRPr="002C3D14">
        <w:rPr>
          <w:rFonts w:ascii="Verdana" w:hAnsi="Verdana"/>
          <w:sz w:val="20"/>
          <w:szCs w:val="20"/>
        </w:rPr>
        <w:t xml:space="preserve">След искане от страна </w:t>
      </w:r>
      <w:r w:rsidR="00A17A6A">
        <w:rPr>
          <w:rFonts w:ascii="Verdana" w:hAnsi="Verdana"/>
          <w:sz w:val="20"/>
          <w:szCs w:val="20"/>
          <w:lang w:val="bg-BG"/>
        </w:rPr>
        <w:t xml:space="preserve">на </w:t>
      </w:r>
      <w:r w:rsidRPr="002C3D14">
        <w:rPr>
          <w:rFonts w:ascii="Verdana" w:hAnsi="Verdana"/>
          <w:sz w:val="20"/>
          <w:szCs w:val="20"/>
        </w:rPr>
        <w:t xml:space="preserve">Възложителя, Доставчикът изпраща оферта за ремонт, резервни части и консумативи с включена отстъпка в съответствие с </w:t>
      </w:r>
      <w:r w:rsidRPr="002C3D14">
        <w:rPr>
          <w:rFonts w:ascii="Verdana" w:hAnsi="Verdana"/>
          <w:sz w:val="20"/>
          <w:szCs w:val="20"/>
        </w:rPr>
        <w:lastRenderedPageBreak/>
        <w:t xml:space="preserve">Ценова таблица №2. Изпратената от Доставчика оферта се одобрява от Възложителя (контролиращия служител). </w:t>
      </w:r>
    </w:p>
    <w:p w14:paraId="12B9FDCD" w14:textId="77777777" w:rsidR="00B03DAB" w:rsidRPr="002C3D14" w:rsidRDefault="00B03DAB" w:rsidP="00B03DAB">
      <w:pPr>
        <w:numPr>
          <w:ilvl w:val="0"/>
          <w:numId w:val="35"/>
        </w:numPr>
        <w:spacing w:before="120" w:after="120"/>
        <w:jc w:val="both"/>
        <w:rPr>
          <w:rFonts w:ascii="Verdana" w:hAnsi="Verdana"/>
          <w:sz w:val="20"/>
          <w:szCs w:val="20"/>
        </w:rPr>
      </w:pPr>
      <w:r w:rsidRPr="002C3D14">
        <w:rPr>
          <w:rFonts w:ascii="Verdana" w:hAnsi="Verdana"/>
          <w:sz w:val="20"/>
          <w:szCs w:val="20"/>
        </w:rPr>
        <w:t xml:space="preserve">В случай, че дадена </w:t>
      </w:r>
      <w:r w:rsidRPr="006B1AB3">
        <w:rPr>
          <w:rFonts w:ascii="Verdana" w:hAnsi="Verdana"/>
          <w:sz w:val="20"/>
          <w:szCs w:val="20"/>
        </w:rPr>
        <w:t>марка резервна част/консуматив от ценова таблица №1 не е налична на пазара, доставчикът може да предложи на възложителя нова алтернативна част/консуматив със същите технически характеристики на равна или по-ниска цена от посочената в Ценова таблица</w:t>
      </w:r>
      <w:r w:rsidRPr="002C3D14">
        <w:rPr>
          <w:rFonts w:ascii="Verdana" w:hAnsi="Verdana"/>
          <w:sz w:val="20"/>
          <w:szCs w:val="20"/>
        </w:rPr>
        <w:t xml:space="preserve"> №1.</w:t>
      </w:r>
    </w:p>
    <w:p w14:paraId="044A6E81" w14:textId="77777777" w:rsidR="00B03DAB" w:rsidRPr="0007744C" w:rsidRDefault="00B03DAB" w:rsidP="00B03DAB">
      <w:pPr>
        <w:spacing w:before="120" w:after="120"/>
        <w:ind w:left="720"/>
        <w:jc w:val="both"/>
        <w:rPr>
          <w:rFonts w:ascii="Verdana" w:hAnsi="Verdana"/>
          <w:sz w:val="20"/>
          <w:szCs w:val="20"/>
        </w:rPr>
      </w:pPr>
    </w:p>
    <w:p w14:paraId="367DF3DA" w14:textId="77777777" w:rsidR="00B03DAB" w:rsidRPr="006B1AB3" w:rsidRDefault="00B03DAB" w:rsidP="00B03DAB">
      <w:pPr>
        <w:numPr>
          <w:ilvl w:val="0"/>
          <w:numId w:val="35"/>
        </w:numPr>
        <w:spacing w:before="120" w:after="120"/>
        <w:jc w:val="both"/>
        <w:rPr>
          <w:rFonts w:ascii="Verdana" w:hAnsi="Verdana"/>
          <w:b/>
          <w:sz w:val="20"/>
          <w:szCs w:val="20"/>
        </w:rPr>
      </w:pPr>
      <w:r w:rsidRPr="006B1AB3">
        <w:rPr>
          <w:rFonts w:ascii="Verdana" w:hAnsi="Verdana"/>
          <w:b/>
          <w:sz w:val="20"/>
          <w:szCs w:val="20"/>
        </w:rPr>
        <w:t>ТЕХНИЧЕСКА СПЕЦИФИКАЦИЯ И ИЗИСКВАНИЯ ЗА ТЕХНИЧЕСКО ОБСЛУЖВАНЕ И РЕМОНТ</w:t>
      </w:r>
    </w:p>
    <w:p w14:paraId="1900B363"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Доставчикът се задължава да предоставя бързи и качествени доставки и услуги, като извършва поддръжката и ремонта по икономически ефективен начин в рамките на договорените срокове за всяко отделно изискване за поддръжка и ремонт. При предоставянето на тези услуги Доставчикът се задължава да спазва всички законови разпоредби и установените норми за безопасност. Договорът обхваща дейности по поддръжка и ремонт на челният товарач в сервиз на Доставчика с негови труд, резервни части и материали или на място в обект на Възложителя. Представител на Възложителя е отдел “Транспорт”.</w:t>
      </w:r>
    </w:p>
    <w:p w14:paraId="4AEE917D"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Доставчикът извършва техническо обслужване и сервизна дейност, включително доставка на резервни части. </w:t>
      </w:r>
    </w:p>
    <w:p w14:paraId="3D504EEA"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Доставчикът разполага с необходимото оборудване за тест и диагностика и сервизна екипировка за цялостен ремонт на всички възли и агрегати на </w:t>
      </w:r>
      <w:r w:rsidRPr="006B1AB3">
        <w:rPr>
          <w:rFonts w:ascii="Verdana" w:hAnsi="Verdana"/>
          <w:sz w:val="20"/>
          <w:szCs w:val="20"/>
          <w:lang w:val="bg-BG"/>
        </w:rPr>
        <w:t>машините</w:t>
      </w:r>
      <w:r w:rsidRPr="006B1AB3">
        <w:rPr>
          <w:rFonts w:ascii="Verdana" w:hAnsi="Verdana"/>
          <w:sz w:val="20"/>
          <w:szCs w:val="20"/>
        </w:rPr>
        <w:t xml:space="preserve">. </w:t>
      </w:r>
    </w:p>
    <w:p w14:paraId="4CF02D11"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Доставчикът извършва техническо обслужване на </w:t>
      </w:r>
      <w:r w:rsidRPr="006B1AB3">
        <w:rPr>
          <w:rFonts w:ascii="Verdana" w:hAnsi="Verdana"/>
          <w:sz w:val="20"/>
          <w:szCs w:val="20"/>
          <w:lang w:val="bg-BG"/>
        </w:rPr>
        <w:t>машините,</w:t>
      </w:r>
      <w:r w:rsidRPr="006B1AB3">
        <w:rPr>
          <w:rFonts w:ascii="Verdana" w:hAnsi="Verdana"/>
          <w:sz w:val="20"/>
          <w:szCs w:val="20"/>
        </w:rPr>
        <w:t xml:space="preserve"> съгласно схемата за техническо обслужване, дадена от производителя. </w:t>
      </w:r>
    </w:p>
    <w:p w14:paraId="34FDB8A6"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Доставчикът е длъжен да спазва предписанията на производителя и в пълен обем да изпълнява необходимите дейности при извършване на обслужването.</w:t>
      </w:r>
    </w:p>
    <w:p w14:paraId="04A1791F"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Доставчикът извършва преглед и рутинна проверка на </w:t>
      </w:r>
      <w:r w:rsidRPr="006B1AB3">
        <w:rPr>
          <w:rFonts w:ascii="Verdana" w:hAnsi="Verdana"/>
          <w:sz w:val="20"/>
          <w:szCs w:val="20"/>
          <w:lang w:val="bg-BG"/>
        </w:rPr>
        <w:t>машините</w:t>
      </w:r>
      <w:r w:rsidRPr="006B1AB3">
        <w:rPr>
          <w:rFonts w:ascii="Verdana" w:hAnsi="Verdana"/>
          <w:sz w:val="20"/>
          <w:szCs w:val="20"/>
        </w:rPr>
        <w:t>, предмет на договора, при всяко извършване на техническо обслужване, поддръжка или ремонт.</w:t>
      </w:r>
    </w:p>
    <w:p w14:paraId="41B0524F" w14:textId="2ABBF322"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lang w:val="bg-BG"/>
        </w:rPr>
        <w:t>Машините</w:t>
      </w:r>
      <w:r w:rsidRPr="006B1AB3">
        <w:rPr>
          <w:rFonts w:ascii="Verdana" w:hAnsi="Verdana"/>
          <w:sz w:val="20"/>
          <w:szCs w:val="20"/>
        </w:rPr>
        <w:t xml:space="preserve"> се предава</w:t>
      </w:r>
      <w:r w:rsidR="003956A2" w:rsidRPr="006B1AB3">
        <w:rPr>
          <w:rFonts w:ascii="Verdana" w:hAnsi="Verdana"/>
          <w:sz w:val="20"/>
          <w:szCs w:val="20"/>
          <w:lang w:val="bg-BG"/>
        </w:rPr>
        <w:t>т</w:t>
      </w:r>
      <w:r w:rsidRPr="006B1AB3">
        <w:rPr>
          <w:rFonts w:ascii="Verdana" w:hAnsi="Verdana"/>
          <w:sz w:val="20"/>
          <w:szCs w:val="20"/>
        </w:rPr>
        <w:t xml:space="preserve"> за ремонт на Доставчика, като се попълва Документ за възлагане и се описват проблемите, които показва.</w:t>
      </w:r>
    </w:p>
    <w:p w14:paraId="24527572"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Доставчикът съгласува с представител на Възложителя обема, приблизителната стойност и срокът на ремонта след дефектиране, но преди започването на ремонта. </w:t>
      </w:r>
    </w:p>
    <w:p w14:paraId="0A705A9A" w14:textId="346C7566"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Срокът за извършване на техническо обслужване </w:t>
      </w:r>
      <w:r w:rsidR="00E60617" w:rsidRPr="006B1AB3">
        <w:rPr>
          <w:rFonts w:ascii="Verdana" w:hAnsi="Verdana"/>
          <w:sz w:val="20"/>
          <w:szCs w:val="20"/>
          <w:lang w:val="bg-BG"/>
        </w:rPr>
        <w:t>и/</w:t>
      </w:r>
      <w:r w:rsidRPr="006B1AB3">
        <w:rPr>
          <w:rFonts w:ascii="Verdana" w:hAnsi="Verdana"/>
          <w:sz w:val="20"/>
          <w:szCs w:val="20"/>
        </w:rPr>
        <w:t xml:space="preserve">или ремонт на </w:t>
      </w:r>
      <w:r w:rsidRPr="006B1AB3">
        <w:rPr>
          <w:rFonts w:ascii="Verdana" w:hAnsi="Verdana"/>
          <w:sz w:val="20"/>
          <w:szCs w:val="20"/>
          <w:lang w:val="bg-BG"/>
        </w:rPr>
        <w:t>машините</w:t>
      </w:r>
      <w:r w:rsidRPr="006B1AB3">
        <w:rPr>
          <w:rFonts w:ascii="Verdana" w:hAnsi="Verdana"/>
          <w:sz w:val="20"/>
          <w:szCs w:val="20"/>
        </w:rPr>
        <w:t xml:space="preserve"> започва да тече от датата и часа, в които дейността е възложена от Възложителя на Доставчика. Доставчикът няма право да отлага възложените дейности и започването на ремонта или обслужването, както и да отсрочи приемането и/или започването на ремонта за по-късна дата.</w:t>
      </w:r>
    </w:p>
    <w:p w14:paraId="135084AA" w14:textId="19CFB69A"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След извършване на сервизните дейности, представител на Възложителя приема извършената услуга, подписвайки </w:t>
      </w:r>
      <w:r w:rsidR="00137183" w:rsidRPr="006B1AB3">
        <w:rPr>
          <w:rFonts w:ascii="Verdana" w:hAnsi="Verdana"/>
          <w:sz w:val="20"/>
          <w:szCs w:val="20"/>
          <w:lang w:val="bg-BG"/>
        </w:rPr>
        <w:t xml:space="preserve">двустранен </w:t>
      </w:r>
      <w:r w:rsidRPr="006B1AB3">
        <w:rPr>
          <w:rFonts w:ascii="Verdana" w:hAnsi="Verdana"/>
          <w:sz w:val="20"/>
          <w:szCs w:val="20"/>
        </w:rPr>
        <w:t>Приемо-предавателен протокол/сервизен протокол, като по този начин се съгласява с извършеното от Доставчика.</w:t>
      </w:r>
    </w:p>
    <w:p w14:paraId="12FE2283" w14:textId="77777777" w:rsidR="00B03DAB" w:rsidRPr="006B1AB3" w:rsidRDefault="00B03DAB" w:rsidP="00B03DAB">
      <w:pPr>
        <w:numPr>
          <w:ilvl w:val="0"/>
          <w:numId w:val="35"/>
        </w:numPr>
        <w:spacing w:before="120" w:after="120"/>
        <w:jc w:val="both"/>
        <w:rPr>
          <w:rFonts w:ascii="Verdana" w:hAnsi="Verdana"/>
          <w:b/>
          <w:sz w:val="20"/>
          <w:szCs w:val="20"/>
        </w:rPr>
      </w:pPr>
      <w:r w:rsidRPr="006B1AB3">
        <w:rPr>
          <w:rFonts w:ascii="Verdana" w:hAnsi="Verdana"/>
          <w:b/>
          <w:sz w:val="20"/>
          <w:szCs w:val="20"/>
        </w:rPr>
        <w:t>ПОДДРЪЖКА И ОБЩИ ИЗИСКВАНИЯ КЪМ РЕМОНТА</w:t>
      </w:r>
    </w:p>
    <w:p w14:paraId="3A7EAA45"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Доставчикът предоставя всички дейности по поддръжката, ремонта и техническото обслужване на товарача, предмет на договора в собствена база или на място при Възложителя със собствен персонал, резервни части и материали.</w:t>
      </w:r>
    </w:p>
    <w:p w14:paraId="2856F920" w14:textId="3F95C752"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Доставчикът </w:t>
      </w:r>
      <w:r w:rsidR="0008256F" w:rsidRPr="006B1AB3">
        <w:rPr>
          <w:rFonts w:ascii="Verdana" w:hAnsi="Verdana"/>
          <w:sz w:val="20"/>
          <w:szCs w:val="20"/>
          <w:lang w:val="bg-BG"/>
        </w:rPr>
        <w:t>отговаря</w:t>
      </w:r>
      <w:r w:rsidRPr="006B1AB3">
        <w:rPr>
          <w:rFonts w:ascii="Verdana" w:hAnsi="Verdana"/>
          <w:sz w:val="20"/>
          <w:szCs w:val="20"/>
        </w:rPr>
        <w:t xml:space="preserve"> всички ремонтни дейности да се извършват от квалифицирани и компетентни механици.</w:t>
      </w:r>
    </w:p>
    <w:p w14:paraId="2BA01538" w14:textId="550E6E2F"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lastRenderedPageBreak/>
        <w:t>В случай, че по време на техническото обслужване или по врем</w:t>
      </w:r>
      <w:r w:rsidRPr="0007744C">
        <w:rPr>
          <w:rFonts w:ascii="Verdana" w:hAnsi="Verdana"/>
          <w:sz w:val="20"/>
          <w:szCs w:val="20"/>
        </w:rPr>
        <w:t xml:space="preserve">е на сервизните дейности се установи, че се налага и друга </w:t>
      </w:r>
      <w:r w:rsidR="0008256F">
        <w:rPr>
          <w:rFonts w:ascii="Verdana" w:hAnsi="Verdana"/>
          <w:sz w:val="20"/>
          <w:szCs w:val="20"/>
          <w:lang w:val="bg-BG"/>
        </w:rPr>
        <w:t xml:space="preserve">ремонтна </w:t>
      </w:r>
      <w:r w:rsidRPr="0007744C">
        <w:rPr>
          <w:rFonts w:ascii="Verdana" w:hAnsi="Verdana"/>
          <w:sz w:val="20"/>
          <w:szCs w:val="20"/>
        </w:rPr>
        <w:t xml:space="preserve">дейност, освен възложената, Възложителят </w:t>
      </w:r>
      <w:r w:rsidR="0008256F">
        <w:rPr>
          <w:rFonts w:ascii="Verdana" w:hAnsi="Verdana"/>
          <w:sz w:val="20"/>
          <w:szCs w:val="20"/>
          <w:lang w:val="bg-BG"/>
        </w:rPr>
        <w:t>следва да</w:t>
      </w:r>
      <w:r w:rsidR="0008256F" w:rsidRPr="0007744C">
        <w:rPr>
          <w:rFonts w:ascii="Verdana" w:hAnsi="Verdana"/>
          <w:sz w:val="20"/>
          <w:szCs w:val="20"/>
        </w:rPr>
        <w:t xml:space="preserve"> </w:t>
      </w:r>
      <w:r w:rsidRPr="0007744C">
        <w:rPr>
          <w:rFonts w:ascii="Verdana" w:hAnsi="Verdana"/>
          <w:sz w:val="20"/>
          <w:szCs w:val="20"/>
        </w:rPr>
        <w:t xml:space="preserve">бъде уведомен за това, както и за срока, в който открития проблем ще бъде отстранен и за стойността на тази дейност. Съответната </w:t>
      </w:r>
      <w:r w:rsidR="0008256F">
        <w:rPr>
          <w:rFonts w:ascii="Verdana" w:hAnsi="Verdana"/>
          <w:sz w:val="20"/>
          <w:szCs w:val="20"/>
          <w:lang w:val="bg-BG"/>
        </w:rPr>
        <w:t xml:space="preserve">допълнителна ремонтна </w:t>
      </w:r>
      <w:r w:rsidRPr="0007744C">
        <w:rPr>
          <w:rFonts w:ascii="Verdana" w:hAnsi="Verdana"/>
          <w:sz w:val="20"/>
          <w:szCs w:val="20"/>
        </w:rPr>
        <w:t xml:space="preserve">работа </w:t>
      </w:r>
      <w:r w:rsidR="0008256F">
        <w:rPr>
          <w:rFonts w:ascii="Verdana" w:hAnsi="Verdana"/>
          <w:sz w:val="20"/>
          <w:szCs w:val="20"/>
          <w:lang w:val="bg-BG"/>
        </w:rPr>
        <w:t>следва да</w:t>
      </w:r>
      <w:r w:rsidR="0008256F" w:rsidRPr="0007744C">
        <w:rPr>
          <w:rFonts w:ascii="Verdana" w:hAnsi="Verdana"/>
          <w:sz w:val="20"/>
          <w:szCs w:val="20"/>
        </w:rPr>
        <w:t xml:space="preserve"> </w:t>
      </w:r>
      <w:r w:rsidRPr="0007744C">
        <w:rPr>
          <w:rFonts w:ascii="Verdana" w:hAnsi="Verdana"/>
          <w:sz w:val="20"/>
          <w:szCs w:val="20"/>
        </w:rPr>
        <w:t xml:space="preserve">бъде извършена само при получаване на </w:t>
      </w:r>
      <w:r w:rsidR="0008256F">
        <w:rPr>
          <w:rFonts w:ascii="Verdana" w:hAnsi="Verdana"/>
          <w:sz w:val="20"/>
          <w:szCs w:val="20"/>
          <w:lang w:val="bg-BG"/>
        </w:rPr>
        <w:t xml:space="preserve">изрично писмено </w:t>
      </w:r>
      <w:r w:rsidRPr="0007744C">
        <w:rPr>
          <w:rFonts w:ascii="Verdana" w:hAnsi="Verdana"/>
          <w:sz w:val="20"/>
          <w:szCs w:val="20"/>
        </w:rPr>
        <w:t xml:space="preserve">потвърждение от </w:t>
      </w:r>
      <w:r w:rsidRPr="006B1AB3">
        <w:rPr>
          <w:rFonts w:ascii="Verdana" w:hAnsi="Verdana"/>
          <w:sz w:val="20"/>
          <w:szCs w:val="20"/>
        </w:rPr>
        <w:t>Възложителя</w:t>
      </w:r>
      <w:r w:rsidR="0008256F" w:rsidRPr="006B1AB3">
        <w:rPr>
          <w:rFonts w:ascii="Verdana" w:hAnsi="Verdana"/>
          <w:sz w:val="20"/>
          <w:szCs w:val="20"/>
          <w:lang w:val="bg-BG"/>
        </w:rPr>
        <w:t>, че е съгласен.</w:t>
      </w:r>
    </w:p>
    <w:p w14:paraId="375AE1F5" w14:textId="77777777" w:rsidR="00B03DAB" w:rsidRPr="006B1AB3" w:rsidRDefault="00B03DAB" w:rsidP="00B03DAB">
      <w:pPr>
        <w:numPr>
          <w:ilvl w:val="0"/>
          <w:numId w:val="35"/>
        </w:numPr>
        <w:spacing w:before="120" w:after="120"/>
        <w:jc w:val="both"/>
        <w:rPr>
          <w:rFonts w:ascii="Verdana" w:hAnsi="Verdana"/>
          <w:b/>
          <w:sz w:val="20"/>
          <w:szCs w:val="20"/>
        </w:rPr>
      </w:pPr>
      <w:r w:rsidRPr="006B1AB3">
        <w:rPr>
          <w:rFonts w:ascii="Verdana" w:hAnsi="Verdana"/>
          <w:b/>
          <w:sz w:val="20"/>
          <w:szCs w:val="20"/>
        </w:rPr>
        <w:t xml:space="preserve">ПРОЦЕДУРА ПРИ АВАРИИ </w:t>
      </w:r>
    </w:p>
    <w:p w14:paraId="349B3AF6" w14:textId="62E1E7F1"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Доставчикът предоставя услугата </w:t>
      </w:r>
      <w:r w:rsidR="00A918F4" w:rsidRPr="006B1AB3">
        <w:rPr>
          <w:rFonts w:ascii="Verdana" w:hAnsi="Verdana"/>
          <w:sz w:val="20"/>
          <w:szCs w:val="20"/>
          <w:lang w:val="bg-BG"/>
        </w:rPr>
        <w:t>„А</w:t>
      </w:r>
      <w:r w:rsidRPr="006B1AB3">
        <w:rPr>
          <w:rFonts w:ascii="Verdana" w:hAnsi="Verdana"/>
          <w:sz w:val="20"/>
          <w:szCs w:val="20"/>
        </w:rPr>
        <w:t>варийно повикване</w:t>
      </w:r>
      <w:r w:rsidR="00A918F4" w:rsidRPr="006B1AB3">
        <w:rPr>
          <w:rFonts w:ascii="Verdana" w:hAnsi="Verdana"/>
          <w:sz w:val="20"/>
          <w:szCs w:val="20"/>
          <w:lang w:val="bg-BG"/>
        </w:rPr>
        <w:t>“</w:t>
      </w:r>
      <w:r w:rsidRPr="006B1AB3">
        <w:rPr>
          <w:rFonts w:ascii="Verdana" w:hAnsi="Verdana"/>
          <w:sz w:val="20"/>
          <w:szCs w:val="20"/>
        </w:rPr>
        <w:t>, за да се осигури постоянна готовност на ресурса, предмет на договора.</w:t>
      </w:r>
    </w:p>
    <w:p w14:paraId="4231C9BB"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Доставчикът гарантира, че ще се явява на мястото на аварията след получаване на писмено уведомление по факс и/или е-мейл от страна на Възложителя, в което е указано предварително съгласуваното време за реагиране при авария. </w:t>
      </w:r>
    </w:p>
    <w:p w14:paraId="0B14E706"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При нужда Доставчикът трябва да организира незабавното откарване на аварирал</w:t>
      </w:r>
      <w:r w:rsidRPr="006B1AB3">
        <w:rPr>
          <w:rFonts w:ascii="Verdana" w:hAnsi="Verdana"/>
          <w:sz w:val="20"/>
          <w:szCs w:val="20"/>
          <w:lang w:val="bg-BG"/>
        </w:rPr>
        <w:t>ата машина</w:t>
      </w:r>
      <w:r w:rsidRPr="006B1AB3">
        <w:rPr>
          <w:rFonts w:ascii="Verdana" w:hAnsi="Verdana"/>
          <w:sz w:val="20"/>
          <w:szCs w:val="20"/>
        </w:rPr>
        <w:t xml:space="preserve"> до своя сервиз.</w:t>
      </w:r>
    </w:p>
    <w:p w14:paraId="3BEF8DB9" w14:textId="4143DE20" w:rsidR="00B03DAB" w:rsidRPr="006B1AB3" w:rsidRDefault="00713EEC" w:rsidP="00B03DAB">
      <w:pPr>
        <w:numPr>
          <w:ilvl w:val="1"/>
          <w:numId w:val="35"/>
        </w:numPr>
        <w:spacing w:before="120" w:after="120"/>
        <w:jc w:val="both"/>
        <w:rPr>
          <w:rFonts w:ascii="Verdana" w:hAnsi="Verdana"/>
          <w:sz w:val="20"/>
          <w:szCs w:val="20"/>
        </w:rPr>
      </w:pPr>
      <w:r w:rsidRPr="006B1AB3">
        <w:rPr>
          <w:rFonts w:ascii="Verdana" w:hAnsi="Verdana"/>
          <w:sz w:val="20"/>
          <w:szCs w:val="20"/>
          <w:lang w:val="bg-BG"/>
        </w:rPr>
        <w:t>При необходимост Изпълнителят</w:t>
      </w:r>
      <w:r w:rsidR="00B03DAB" w:rsidRPr="006B1AB3">
        <w:rPr>
          <w:rFonts w:ascii="Verdana" w:hAnsi="Verdana"/>
          <w:sz w:val="20"/>
          <w:szCs w:val="20"/>
        </w:rPr>
        <w:t xml:space="preserve"> допуска и подпомага представителите на застрахователните компании да извършват оглед на щетите.</w:t>
      </w:r>
    </w:p>
    <w:p w14:paraId="701CC30D" w14:textId="0162231B"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Когато е налице съмнение относно точния размер на щетите или се налага проверка от страна на застрахователната компания на Възложителя, или на лизингодателя, Доставчикът </w:t>
      </w:r>
      <w:r w:rsidR="00713EEC" w:rsidRPr="006B1AB3">
        <w:rPr>
          <w:rFonts w:ascii="Verdana" w:hAnsi="Verdana"/>
          <w:sz w:val="20"/>
          <w:szCs w:val="20"/>
          <w:lang w:val="bg-BG"/>
        </w:rPr>
        <w:t xml:space="preserve">се задължава да </w:t>
      </w:r>
      <w:r w:rsidR="00713EEC" w:rsidRPr="006B1AB3">
        <w:rPr>
          <w:rFonts w:ascii="Verdana" w:hAnsi="Verdana"/>
          <w:sz w:val="20"/>
          <w:szCs w:val="20"/>
        </w:rPr>
        <w:t xml:space="preserve"> </w:t>
      </w:r>
      <w:r w:rsidRPr="006B1AB3">
        <w:rPr>
          <w:rFonts w:ascii="Verdana" w:hAnsi="Verdana"/>
          <w:sz w:val="20"/>
          <w:szCs w:val="20"/>
        </w:rPr>
        <w:t>следва писмените инструкции</w:t>
      </w:r>
      <w:r w:rsidR="00713EEC" w:rsidRPr="006B1AB3">
        <w:rPr>
          <w:rFonts w:ascii="Verdana" w:hAnsi="Verdana"/>
          <w:sz w:val="20"/>
          <w:szCs w:val="20"/>
          <w:lang w:val="bg-BG"/>
        </w:rPr>
        <w:t xml:space="preserve">, изготвени от </w:t>
      </w:r>
      <w:r w:rsidRPr="006B1AB3">
        <w:rPr>
          <w:rFonts w:ascii="Verdana" w:hAnsi="Verdana"/>
          <w:sz w:val="20"/>
          <w:szCs w:val="20"/>
        </w:rPr>
        <w:t>отдел „Транспорт”</w:t>
      </w:r>
      <w:r w:rsidR="00713EEC" w:rsidRPr="006B1AB3">
        <w:rPr>
          <w:rFonts w:ascii="Verdana" w:hAnsi="Verdana"/>
          <w:sz w:val="20"/>
          <w:szCs w:val="20"/>
          <w:lang w:val="bg-BG"/>
        </w:rPr>
        <w:t xml:space="preserve"> на Възложителя</w:t>
      </w:r>
      <w:r w:rsidRPr="006B1AB3">
        <w:rPr>
          <w:rFonts w:ascii="Verdana" w:hAnsi="Verdana"/>
          <w:sz w:val="20"/>
          <w:szCs w:val="20"/>
        </w:rPr>
        <w:t>.</w:t>
      </w:r>
    </w:p>
    <w:p w14:paraId="1A73C98E" w14:textId="77777777" w:rsidR="00B03DAB" w:rsidRPr="006B1AB3" w:rsidRDefault="00B03DAB" w:rsidP="00B03DAB">
      <w:pPr>
        <w:numPr>
          <w:ilvl w:val="0"/>
          <w:numId w:val="35"/>
        </w:numPr>
        <w:spacing w:before="120" w:after="120"/>
        <w:jc w:val="both"/>
        <w:rPr>
          <w:rFonts w:ascii="Verdana" w:hAnsi="Verdana"/>
          <w:b/>
          <w:sz w:val="20"/>
          <w:szCs w:val="20"/>
        </w:rPr>
      </w:pPr>
      <w:r w:rsidRPr="006B1AB3">
        <w:rPr>
          <w:rFonts w:ascii="Verdana" w:hAnsi="Verdana"/>
          <w:b/>
          <w:sz w:val="20"/>
          <w:szCs w:val="20"/>
        </w:rPr>
        <w:t xml:space="preserve">ДОСТАВКА НА РЕЗЕРВНИ ЧАСТИ </w:t>
      </w:r>
    </w:p>
    <w:p w14:paraId="6707FB90"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 xml:space="preserve">Доставчикът осигурява само резервни части и консумативи с необходимото качество, препоръчано от производителя. </w:t>
      </w:r>
    </w:p>
    <w:p w14:paraId="384ABF3F" w14:textId="77777777" w:rsidR="00B03DAB" w:rsidRPr="006B1AB3"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Доставчикът осигурява необходимите резервни части и консумативи в рамките на договорения срок за ремонта. При поискване от страна на Възложителя, Доставчикът трябва да представи сертификат за произход на резервните части отговарящ на Българското законодателство.</w:t>
      </w:r>
    </w:p>
    <w:p w14:paraId="26979800" w14:textId="77777777" w:rsidR="00B03DAB" w:rsidRPr="006B1AB3" w:rsidRDefault="00B03DAB" w:rsidP="00B03DAB">
      <w:pPr>
        <w:numPr>
          <w:ilvl w:val="0"/>
          <w:numId w:val="35"/>
        </w:numPr>
        <w:spacing w:before="120" w:after="120"/>
        <w:jc w:val="both"/>
        <w:rPr>
          <w:rFonts w:ascii="Verdana" w:hAnsi="Verdana"/>
          <w:b/>
          <w:sz w:val="20"/>
          <w:szCs w:val="20"/>
        </w:rPr>
      </w:pPr>
      <w:r w:rsidRPr="006B1AB3">
        <w:rPr>
          <w:rFonts w:ascii="Verdana" w:hAnsi="Verdana"/>
          <w:b/>
          <w:sz w:val="20"/>
          <w:szCs w:val="20"/>
        </w:rPr>
        <w:t>МАСЛА, СМАЗОЧНИ МАТЕРИАЛИ И КОНСУМАТИВИ</w:t>
      </w:r>
    </w:p>
    <w:p w14:paraId="20AEEFC0" w14:textId="77777777" w:rsidR="00B03DAB" w:rsidRPr="0007744C" w:rsidRDefault="00B03DAB" w:rsidP="00B03DAB">
      <w:pPr>
        <w:numPr>
          <w:ilvl w:val="1"/>
          <w:numId w:val="35"/>
        </w:numPr>
        <w:spacing w:before="120" w:after="120"/>
        <w:jc w:val="both"/>
        <w:rPr>
          <w:rFonts w:ascii="Verdana" w:hAnsi="Verdana"/>
          <w:sz w:val="20"/>
          <w:szCs w:val="20"/>
        </w:rPr>
      </w:pPr>
      <w:r w:rsidRPr="006B1AB3">
        <w:rPr>
          <w:rFonts w:ascii="Verdana" w:hAnsi="Verdana"/>
          <w:sz w:val="20"/>
          <w:szCs w:val="20"/>
        </w:rPr>
        <w:t>Всички масла, смазочни материали и консумативи</w:t>
      </w:r>
      <w:r w:rsidRPr="0007744C">
        <w:rPr>
          <w:rFonts w:ascii="Verdana" w:hAnsi="Verdana"/>
          <w:sz w:val="20"/>
          <w:szCs w:val="20"/>
        </w:rPr>
        <w:t xml:space="preserve">, необходими за обслужването на </w:t>
      </w:r>
      <w:r>
        <w:rPr>
          <w:rFonts w:ascii="Verdana" w:hAnsi="Verdana"/>
          <w:sz w:val="20"/>
          <w:szCs w:val="20"/>
          <w:lang w:val="bg-BG"/>
        </w:rPr>
        <w:t>машините</w:t>
      </w:r>
      <w:r w:rsidRPr="0007744C">
        <w:rPr>
          <w:rFonts w:ascii="Verdana" w:hAnsi="Verdana"/>
          <w:sz w:val="20"/>
          <w:szCs w:val="20"/>
        </w:rPr>
        <w:t>, трябва да отговарят на изискванията, описани от производителя на марката за модела предмет на договора.</w:t>
      </w:r>
    </w:p>
    <w:p w14:paraId="7230519E" w14:textId="77777777" w:rsidR="00B03DAB" w:rsidRPr="0007744C" w:rsidRDefault="00B03DAB" w:rsidP="00B03DAB">
      <w:pPr>
        <w:numPr>
          <w:ilvl w:val="1"/>
          <w:numId w:val="35"/>
        </w:numPr>
        <w:spacing w:before="120" w:after="120"/>
        <w:jc w:val="both"/>
        <w:rPr>
          <w:rFonts w:ascii="Verdana" w:hAnsi="Verdana"/>
          <w:sz w:val="20"/>
          <w:szCs w:val="20"/>
        </w:rPr>
      </w:pPr>
      <w:r w:rsidRPr="0007744C">
        <w:rPr>
          <w:rFonts w:ascii="Verdana" w:hAnsi="Verdana"/>
          <w:sz w:val="20"/>
          <w:szCs w:val="20"/>
        </w:rPr>
        <w:t xml:space="preserve">Маслата и смазочните материали трябва да се съхраняват в запечатани контейнери, както са доставени от производителя, и да бъдат обозначени с названието и типа на маслото или смазочния материал. </w:t>
      </w:r>
    </w:p>
    <w:p w14:paraId="42B8156E" w14:textId="77777777" w:rsidR="00B03DAB" w:rsidRPr="0007744C" w:rsidRDefault="00B03DAB" w:rsidP="00B03DAB">
      <w:pPr>
        <w:numPr>
          <w:ilvl w:val="1"/>
          <w:numId w:val="35"/>
        </w:numPr>
        <w:spacing w:before="120" w:after="120"/>
        <w:jc w:val="both"/>
        <w:rPr>
          <w:rFonts w:ascii="Verdana" w:hAnsi="Verdana"/>
          <w:sz w:val="20"/>
          <w:szCs w:val="20"/>
        </w:rPr>
      </w:pPr>
      <w:r w:rsidRPr="0007744C">
        <w:rPr>
          <w:rFonts w:ascii="Verdana" w:hAnsi="Verdana"/>
          <w:sz w:val="20"/>
          <w:szCs w:val="20"/>
        </w:rPr>
        <w:t>Не могат да се използват масла или смазочни материали, които са замърсени с прах, песъчинки, вода или други примеси.</w:t>
      </w:r>
    </w:p>
    <w:p w14:paraId="2B1B00B1" w14:textId="77777777" w:rsidR="00B03DAB" w:rsidRPr="002C6860" w:rsidRDefault="00B03DAB" w:rsidP="00B03DAB">
      <w:pPr>
        <w:numPr>
          <w:ilvl w:val="0"/>
          <w:numId w:val="35"/>
        </w:numPr>
        <w:spacing w:before="120" w:after="120"/>
        <w:jc w:val="both"/>
        <w:rPr>
          <w:rFonts w:ascii="Verdana" w:hAnsi="Verdana"/>
          <w:b/>
          <w:sz w:val="20"/>
          <w:szCs w:val="20"/>
        </w:rPr>
      </w:pPr>
      <w:r w:rsidRPr="002C6860">
        <w:rPr>
          <w:rFonts w:ascii="Verdana" w:hAnsi="Verdana"/>
          <w:b/>
          <w:sz w:val="20"/>
          <w:szCs w:val="20"/>
        </w:rPr>
        <w:t>МЕРКИ ЗА СИГУРНОСТ И БЕЗОПАСНОСТ ПРИ РАБОТА</w:t>
      </w:r>
    </w:p>
    <w:p w14:paraId="45F65713" w14:textId="77777777" w:rsidR="00B03DAB" w:rsidRPr="0007744C" w:rsidRDefault="00B03DAB" w:rsidP="00B03DAB">
      <w:pPr>
        <w:numPr>
          <w:ilvl w:val="1"/>
          <w:numId w:val="35"/>
        </w:numPr>
        <w:spacing w:before="120" w:after="120"/>
        <w:jc w:val="both"/>
        <w:rPr>
          <w:rFonts w:ascii="Verdana" w:hAnsi="Verdana"/>
          <w:sz w:val="20"/>
          <w:szCs w:val="20"/>
        </w:rPr>
      </w:pPr>
      <w:r w:rsidRPr="0007744C">
        <w:rPr>
          <w:rFonts w:ascii="Verdana" w:hAnsi="Verdana"/>
          <w:sz w:val="20"/>
          <w:szCs w:val="20"/>
        </w:rPr>
        <w:t>При извършване на сервизното обслужване предмет на договора се прилагат общите условия и законовите разпоредби в областта на БЗР.</w:t>
      </w:r>
    </w:p>
    <w:p w14:paraId="16774667" w14:textId="77777777" w:rsidR="00B03DAB" w:rsidRPr="0007744C" w:rsidRDefault="00B03DAB" w:rsidP="00B03DAB">
      <w:pPr>
        <w:numPr>
          <w:ilvl w:val="1"/>
          <w:numId w:val="35"/>
        </w:numPr>
        <w:spacing w:before="120" w:after="120"/>
        <w:jc w:val="both"/>
        <w:rPr>
          <w:rFonts w:ascii="Verdana" w:hAnsi="Verdana"/>
          <w:sz w:val="20"/>
          <w:szCs w:val="20"/>
        </w:rPr>
      </w:pPr>
      <w:r w:rsidRPr="0007744C">
        <w:rPr>
          <w:rFonts w:ascii="Verdana" w:hAnsi="Verdana"/>
          <w:sz w:val="20"/>
          <w:szCs w:val="20"/>
        </w:rPr>
        <w:t>Доставчикът се задължава да връща обслужената или отремонтирана машина на Възложителя напълно оборудвана и готова за работа в съответствие с действащите стандарти за безопасност.</w:t>
      </w:r>
    </w:p>
    <w:p w14:paraId="78D4905E" w14:textId="77777777" w:rsidR="00B03DAB" w:rsidRPr="008A61B1" w:rsidRDefault="00B03DAB" w:rsidP="00B03DAB">
      <w:pPr>
        <w:tabs>
          <w:tab w:val="num" w:pos="993"/>
        </w:tabs>
        <w:spacing w:before="120" w:after="120"/>
        <w:ind w:left="720"/>
        <w:jc w:val="both"/>
        <w:rPr>
          <w:rFonts w:ascii="Verdana" w:hAnsi="Verdana"/>
          <w:sz w:val="20"/>
          <w:szCs w:val="20"/>
        </w:rPr>
      </w:pPr>
    </w:p>
    <w:p w14:paraId="0DB353C6" w14:textId="77777777" w:rsidR="00B03DAB" w:rsidRPr="008A61B1" w:rsidRDefault="00B03DAB" w:rsidP="00B03DAB">
      <w:pPr>
        <w:numPr>
          <w:ilvl w:val="0"/>
          <w:numId w:val="35"/>
        </w:numPr>
        <w:tabs>
          <w:tab w:val="clear" w:pos="720"/>
        </w:tabs>
        <w:spacing w:before="120" w:after="120"/>
        <w:ind w:hanging="720"/>
        <w:jc w:val="both"/>
        <w:rPr>
          <w:rFonts w:ascii="Verdana" w:hAnsi="Verdana"/>
          <w:b/>
          <w:sz w:val="20"/>
          <w:szCs w:val="20"/>
        </w:rPr>
      </w:pPr>
      <w:r w:rsidRPr="008A61B1">
        <w:rPr>
          <w:rFonts w:ascii="Verdana" w:hAnsi="Verdana"/>
          <w:b/>
          <w:sz w:val="20"/>
          <w:szCs w:val="20"/>
        </w:rPr>
        <w:t>ПРЕДАВАНЕ И ПРИЕМАНЕ НА ИЗПЪЛНЕНИЕТО</w:t>
      </w:r>
    </w:p>
    <w:p w14:paraId="33A17C84" w14:textId="77777777" w:rsidR="00B03DAB" w:rsidRPr="008A61B1" w:rsidRDefault="00B03DAB" w:rsidP="00B03DAB">
      <w:pPr>
        <w:numPr>
          <w:ilvl w:val="1"/>
          <w:numId w:val="35"/>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Приемането на извършените дейности предмет на договора се извършва от определени от</w:t>
      </w:r>
      <w:r>
        <w:rPr>
          <w:rFonts w:ascii="Verdana" w:hAnsi="Verdana"/>
          <w:sz w:val="20"/>
          <w:szCs w:val="20"/>
          <w:lang w:val="bg-BG"/>
        </w:rPr>
        <w:t xml:space="preserve"> </w:t>
      </w:r>
      <w:r w:rsidRPr="008A61B1">
        <w:rPr>
          <w:rFonts w:ascii="Verdana" w:hAnsi="Verdana"/>
          <w:sz w:val="20"/>
          <w:szCs w:val="20"/>
        </w:rPr>
        <w:t xml:space="preserve">страна на възложителя и доставчика лица, и се удостоверява с </w:t>
      </w:r>
      <w:r>
        <w:rPr>
          <w:rFonts w:ascii="Verdana" w:hAnsi="Verdana"/>
          <w:sz w:val="20"/>
          <w:szCs w:val="20"/>
          <w:lang w:val="bg-BG"/>
        </w:rPr>
        <w:t>двустранно подписан протокол или друг сервизен документ.</w:t>
      </w:r>
      <w:r w:rsidRPr="00A05CA9" w:rsidDel="009F665F">
        <w:rPr>
          <w:rFonts w:ascii="Verdana" w:hAnsi="Verdana"/>
          <w:sz w:val="20"/>
          <w:szCs w:val="20"/>
          <w:highlight w:val="yellow"/>
          <w:lang w:val="bg-BG"/>
        </w:rPr>
        <w:t xml:space="preserve"> </w:t>
      </w:r>
    </w:p>
    <w:p w14:paraId="5532A686" w14:textId="77777777" w:rsidR="00B03DAB" w:rsidRPr="008A61B1" w:rsidRDefault="00B03DAB" w:rsidP="00B03DAB">
      <w:pPr>
        <w:numPr>
          <w:ilvl w:val="1"/>
          <w:numId w:val="35"/>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lastRenderedPageBreak/>
        <w:t>Когато доставчикът е сключил договор/и за подизпълнение, работата на подизпълнителя/ите се приема от възложителя в присъствието на доставчика и подизпълнителя.</w:t>
      </w:r>
    </w:p>
    <w:p w14:paraId="132B42F7" w14:textId="77777777" w:rsidR="00B03DAB" w:rsidRPr="008A61B1" w:rsidRDefault="00B03DAB" w:rsidP="00B03DAB">
      <w:pPr>
        <w:numPr>
          <w:ilvl w:val="1"/>
          <w:numId w:val="35"/>
        </w:numPr>
        <w:tabs>
          <w:tab w:val="clear" w:pos="780"/>
          <w:tab w:val="num" w:pos="993"/>
        </w:tabs>
        <w:spacing w:before="120" w:after="120"/>
        <w:ind w:left="993" w:hanging="633"/>
        <w:jc w:val="both"/>
        <w:rPr>
          <w:rFonts w:ascii="Verdana" w:hAnsi="Verdana"/>
          <w:sz w:val="20"/>
          <w:szCs w:val="20"/>
        </w:rPr>
      </w:pPr>
      <w:r w:rsidRPr="008A61B1">
        <w:rPr>
          <w:rFonts w:ascii="Verdana" w:hAnsi="Verdana"/>
          <w:sz w:val="20"/>
          <w:szCs w:val="20"/>
        </w:rPr>
        <w:t xml:space="preserve">В случай, че доставчикът използва подизпълнител при изпълнение на дейностите по този договор, първият е длъжен да спазва изискванията в чл.45а от Закона за обществени поръчки. </w:t>
      </w:r>
    </w:p>
    <w:p w14:paraId="7DB4C0DD" w14:textId="77777777" w:rsidR="00B03DAB" w:rsidRPr="008A61B1" w:rsidRDefault="00B03DAB" w:rsidP="00B03DAB">
      <w:pPr>
        <w:keepLines/>
        <w:numPr>
          <w:ilvl w:val="0"/>
          <w:numId w:val="35"/>
        </w:numPr>
        <w:tabs>
          <w:tab w:val="clear" w:pos="720"/>
          <w:tab w:val="num" w:pos="426"/>
        </w:tabs>
        <w:spacing w:before="120" w:after="120"/>
        <w:ind w:hanging="720"/>
        <w:jc w:val="both"/>
        <w:rPr>
          <w:rFonts w:ascii="Verdana" w:hAnsi="Verdana"/>
          <w:b/>
          <w:sz w:val="20"/>
          <w:szCs w:val="20"/>
          <w:lang w:val="bg-BG"/>
        </w:rPr>
      </w:pPr>
      <w:r w:rsidRPr="008A61B1">
        <w:rPr>
          <w:rFonts w:ascii="Verdana" w:hAnsi="Verdana"/>
          <w:b/>
          <w:sz w:val="20"/>
          <w:szCs w:val="20"/>
          <w:lang w:val="bg-BG"/>
        </w:rPr>
        <w:t>ПОДИЗПЪЛНИТЕЛ</w:t>
      </w:r>
    </w:p>
    <w:p w14:paraId="1A57D4E6"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Style w:val="ala54"/>
          <w:rFonts w:ascii="Verdana" w:hAnsi="Verdana" w:cs="Tahom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14:paraId="368F43B6"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2573E3"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4DB8BFB"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7595DEB8"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118E1E13"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142481AB"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578F2A87"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2A5F59BB"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270228DC"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18E6562B"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578465B8" w14:textId="77777777" w:rsidR="00B03DAB" w:rsidRPr="008A61B1" w:rsidRDefault="00B03DAB" w:rsidP="00B03DAB">
      <w:pPr>
        <w:keepLines/>
        <w:numPr>
          <w:ilvl w:val="2"/>
          <w:numId w:val="35"/>
        </w:numPr>
        <w:tabs>
          <w:tab w:val="clear" w:pos="1997"/>
          <w:tab w:val="num" w:pos="1701"/>
        </w:tabs>
        <w:spacing w:before="120" w:after="120"/>
        <w:ind w:left="1701" w:hanging="850"/>
        <w:jc w:val="both"/>
        <w:rPr>
          <w:rFonts w:ascii="Verdana" w:hAnsi="Verdana" w:cs="Tahoma"/>
          <w:sz w:val="20"/>
          <w:szCs w:val="20"/>
          <w:lang w:val="bg-BG"/>
        </w:rPr>
      </w:pPr>
      <w:r w:rsidRPr="008A61B1">
        <w:rPr>
          <w:rFonts w:ascii="Verdana" w:hAnsi="Verdana" w:cs="Tahoma"/>
          <w:sz w:val="20"/>
          <w:szCs w:val="20"/>
          <w:lang w:val="bg-BG"/>
        </w:rPr>
        <w:t xml:space="preserve">за новия подизпълнител не са налице основанията за отстраняване в процедурата; </w:t>
      </w:r>
    </w:p>
    <w:p w14:paraId="0D3F233B" w14:textId="77777777" w:rsidR="00B03DAB" w:rsidRPr="008A61B1" w:rsidRDefault="00B03DAB" w:rsidP="00B03DAB">
      <w:pPr>
        <w:keepLines/>
        <w:numPr>
          <w:ilvl w:val="2"/>
          <w:numId w:val="35"/>
        </w:numPr>
        <w:tabs>
          <w:tab w:val="clear" w:pos="1997"/>
          <w:tab w:val="num" w:pos="1701"/>
        </w:tabs>
        <w:spacing w:before="120" w:after="120"/>
        <w:ind w:left="1701" w:hanging="850"/>
        <w:jc w:val="both"/>
        <w:rPr>
          <w:rFonts w:ascii="Verdana" w:hAnsi="Verdana" w:cs="Tahoma"/>
          <w:sz w:val="20"/>
          <w:szCs w:val="20"/>
          <w:lang w:val="bg-BG"/>
        </w:rPr>
      </w:pPr>
      <w:r w:rsidRPr="008A61B1">
        <w:rPr>
          <w:rFonts w:ascii="Verdana" w:hAnsi="Verdana" w:cs="Tahoma"/>
          <w:sz w:val="20"/>
          <w:szCs w:val="20"/>
          <w:lang w:val="bg-BG"/>
        </w:rPr>
        <w:lastRenderedPageBreak/>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4A374AAD" w14:textId="77777777" w:rsidR="00B03DAB" w:rsidRPr="008A61B1" w:rsidRDefault="00B03DAB" w:rsidP="00B03DAB">
      <w:pPr>
        <w:keepLines/>
        <w:numPr>
          <w:ilvl w:val="1"/>
          <w:numId w:val="35"/>
        </w:numPr>
        <w:tabs>
          <w:tab w:val="clear" w:pos="780"/>
          <w:tab w:val="num" w:pos="993"/>
        </w:tabs>
        <w:spacing w:before="120" w:after="120"/>
        <w:ind w:left="993" w:hanging="633"/>
        <w:jc w:val="both"/>
        <w:rPr>
          <w:rFonts w:ascii="Verdana" w:hAnsi="Verdana" w:cs="Tahoma"/>
          <w:sz w:val="20"/>
          <w:szCs w:val="20"/>
          <w:lang w:val="bg-BG"/>
        </w:rPr>
      </w:pPr>
      <w:r w:rsidRPr="008A61B1">
        <w:rPr>
          <w:rFonts w:ascii="Verdana" w:hAnsi="Verdana" w:cs="Tahoma"/>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4638AA2F" w14:textId="77777777" w:rsidR="00B03DAB" w:rsidRPr="004A1A85" w:rsidRDefault="00B03DAB" w:rsidP="00B03DAB">
      <w:pPr>
        <w:keepLines/>
        <w:spacing w:before="120" w:after="120"/>
        <w:jc w:val="both"/>
        <w:rPr>
          <w:rFonts w:ascii="Verdana" w:hAnsi="Verdana"/>
          <w:b/>
          <w:sz w:val="20"/>
          <w:szCs w:val="20"/>
          <w:lang w:val="bg-BG"/>
        </w:rPr>
        <w:sectPr w:rsidR="00B03DAB" w:rsidRPr="004A1A85" w:rsidSect="00457768">
          <w:headerReference w:type="default" r:id="rId15"/>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06E5B707" w14:textId="77777777" w:rsidR="00B03DAB" w:rsidRPr="00815B8B" w:rsidRDefault="00B03DAB" w:rsidP="00B03DA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35AB34E0" w14:textId="77777777" w:rsidR="00B03DAB" w:rsidRPr="00815B8B" w:rsidRDefault="00B03DAB" w:rsidP="00B03DAB">
      <w:pPr>
        <w:keepLines/>
        <w:rPr>
          <w:rFonts w:ascii="Verdana" w:hAnsi="Verdana"/>
          <w:sz w:val="20"/>
          <w:szCs w:val="20"/>
          <w:lang w:val="bg-BG"/>
        </w:rPr>
        <w:sectPr w:rsidR="00B03DAB" w:rsidRPr="00815B8B" w:rsidSect="00BA48CE">
          <w:headerReference w:type="default" r:id="rId16"/>
          <w:pgSz w:w="11906" w:h="16838" w:code="9"/>
          <w:pgMar w:top="851" w:right="1440" w:bottom="1559" w:left="1440" w:header="709" w:footer="318" w:gutter="0"/>
          <w:cols w:space="708"/>
          <w:vAlign w:val="center"/>
          <w:docGrid w:linePitch="360"/>
        </w:sectPr>
      </w:pPr>
    </w:p>
    <w:p w14:paraId="04184B19" w14:textId="77777777" w:rsidR="00B03DAB" w:rsidRPr="00815B8B" w:rsidRDefault="00B03DAB" w:rsidP="00B03DAB">
      <w:pPr>
        <w:keepLines/>
        <w:spacing w:after="240"/>
        <w:outlineLvl w:val="1"/>
        <w:rPr>
          <w:rFonts w:ascii="Verdana" w:hAnsi="Verdana"/>
          <w:b/>
          <w:bCs/>
          <w:sz w:val="20"/>
          <w:szCs w:val="20"/>
          <w:lang w:val="bg-BG"/>
        </w:rPr>
      </w:pPr>
      <w:bookmarkStart w:id="24" w:name="_Ref21230702"/>
      <w:bookmarkStart w:id="25" w:name="_Ref64275411"/>
      <w:r w:rsidRPr="00815B8B">
        <w:rPr>
          <w:rFonts w:ascii="Verdana" w:hAnsi="Verdana"/>
          <w:b/>
          <w:bCs/>
          <w:sz w:val="20"/>
          <w:szCs w:val="20"/>
          <w:lang w:val="bg-BG"/>
        </w:rPr>
        <w:lastRenderedPageBreak/>
        <w:t>ЦЕНОВИ ДОКУМЕНТ</w:t>
      </w:r>
      <w:bookmarkEnd w:id="24"/>
    </w:p>
    <w:bookmarkEnd w:id="25"/>
    <w:p w14:paraId="3305A9C4" w14:textId="77777777" w:rsidR="00B03DAB" w:rsidRPr="008B7C71" w:rsidRDefault="00B03DAB" w:rsidP="00B03DAB">
      <w:pPr>
        <w:keepLines/>
        <w:numPr>
          <w:ilvl w:val="0"/>
          <w:numId w:val="32"/>
        </w:numPr>
        <w:tabs>
          <w:tab w:val="num" w:pos="360"/>
          <w:tab w:val="left" w:leader="dot" w:pos="12960"/>
        </w:tabs>
        <w:spacing w:before="120" w:after="120"/>
        <w:jc w:val="both"/>
        <w:rPr>
          <w:rFonts w:ascii="Verdana" w:hAnsi="Verdana"/>
          <w:b/>
          <w:spacing w:val="-10"/>
          <w:sz w:val="20"/>
          <w:szCs w:val="20"/>
          <w:lang w:val="bg-BG"/>
        </w:rPr>
      </w:pPr>
      <w:r w:rsidRPr="008B7C71">
        <w:rPr>
          <w:rFonts w:ascii="Verdana" w:hAnsi="Verdana"/>
          <w:b/>
          <w:spacing w:val="-10"/>
          <w:sz w:val="20"/>
          <w:szCs w:val="20"/>
          <w:lang w:val="bg-BG"/>
        </w:rPr>
        <w:t>ОБЩИ ПОЛОЖЕНИЯ</w:t>
      </w:r>
    </w:p>
    <w:p w14:paraId="7B4E9A11" w14:textId="77777777" w:rsidR="00B03DAB" w:rsidRPr="008B7C71" w:rsidRDefault="00B03DAB" w:rsidP="00B03DAB">
      <w:pPr>
        <w:keepLines/>
        <w:numPr>
          <w:ilvl w:val="1"/>
          <w:numId w:val="36"/>
        </w:numPr>
        <w:tabs>
          <w:tab w:val="left" w:pos="851"/>
          <w:tab w:val="left" w:leader="dot" w:pos="12960"/>
        </w:tabs>
        <w:spacing w:before="120" w:after="120"/>
        <w:jc w:val="both"/>
        <w:rPr>
          <w:rFonts w:ascii="Verdana" w:hAnsi="Verdana"/>
          <w:sz w:val="20"/>
          <w:szCs w:val="20"/>
          <w:lang w:val="bg-BG"/>
        </w:rPr>
      </w:pPr>
      <w:r w:rsidRPr="008B7C71">
        <w:rPr>
          <w:rFonts w:ascii="Verdana" w:hAnsi="Verdana"/>
          <w:sz w:val="20"/>
          <w:szCs w:val="20"/>
          <w:lang w:val="bg-BG"/>
        </w:rPr>
        <w:t xml:space="preserve">Цените, оферирани от </w:t>
      </w:r>
      <w:r>
        <w:rPr>
          <w:rFonts w:ascii="Verdana" w:hAnsi="Verdana"/>
          <w:sz w:val="20"/>
          <w:szCs w:val="20"/>
          <w:lang w:val="bg-BG"/>
        </w:rPr>
        <w:t>доставчика</w:t>
      </w:r>
      <w:r w:rsidRPr="008B7C71">
        <w:rPr>
          <w:rFonts w:ascii="Verdana" w:hAnsi="Verdana"/>
          <w:sz w:val="20"/>
          <w:szCs w:val="20"/>
          <w:lang w:val="bg-BG"/>
        </w:rPr>
        <w:t xml:space="preserve"> в Ценова таблица №1,</w:t>
      </w:r>
      <w:r w:rsidRPr="00AB304E">
        <w:t xml:space="preserve"> </w:t>
      </w:r>
      <w:r w:rsidRPr="00AB304E">
        <w:rPr>
          <w:rFonts w:ascii="Verdana" w:hAnsi="Verdana"/>
          <w:sz w:val="20"/>
          <w:szCs w:val="20"/>
          <w:lang w:val="bg-BG"/>
        </w:rPr>
        <w:t>Ценова таблица №</w:t>
      </w:r>
      <w:r>
        <w:rPr>
          <w:rFonts w:ascii="Verdana" w:hAnsi="Verdana"/>
          <w:sz w:val="20"/>
          <w:szCs w:val="20"/>
          <w:lang w:val="bg-BG"/>
        </w:rPr>
        <w:t>3</w:t>
      </w:r>
      <w:r w:rsidRPr="008B7C71">
        <w:rPr>
          <w:rFonts w:ascii="Verdana" w:hAnsi="Verdana"/>
          <w:sz w:val="20"/>
          <w:szCs w:val="20"/>
          <w:lang w:val="bg-BG"/>
        </w:rPr>
        <w:t xml:space="preserve"> с</w:t>
      </w:r>
      <w:r>
        <w:rPr>
          <w:rFonts w:ascii="Verdana" w:hAnsi="Verdana"/>
          <w:sz w:val="20"/>
          <w:szCs w:val="20"/>
          <w:lang w:val="bg-BG"/>
        </w:rPr>
        <w:t>а</w:t>
      </w:r>
      <w:r w:rsidRPr="008B7C71">
        <w:rPr>
          <w:rFonts w:ascii="Verdana" w:hAnsi="Verdana"/>
          <w:sz w:val="20"/>
          <w:szCs w:val="20"/>
          <w:lang w:val="bg-BG"/>
        </w:rPr>
        <w:t xml:space="preserve"> в български лева, без ДДС и закръглени с точност до втория знак след десетичната запетая.</w:t>
      </w:r>
    </w:p>
    <w:p w14:paraId="11798486" w14:textId="77777777" w:rsidR="00B03DAB" w:rsidRPr="008B7C71" w:rsidRDefault="00B03DAB" w:rsidP="00B03DAB">
      <w:pPr>
        <w:keepLines/>
        <w:numPr>
          <w:ilvl w:val="1"/>
          <w:numId w:val="36"/>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Цената за сервизен час от Ценова таблица №1 включва стойността на труда за р</w:t>
      </w:r>
      <w:r>
        <w:rPr>
          <w:rFonts w:ascii="Verdana" w:hAnsi="Verdana"/>
          <w:sz w:val="20"/>
          <w:szCs w:val="20"/>
          <w:lang w:val="bg-BG"/>
        </w:rPr>
        <w:t>емонт на машината/ните</w:t>
      </w:r>
      <w:r w:rsidRPr="008B7C71">
        <w:rPr>
          <w:rFonts w:ascii="Verdana" w:hAnsi="Verdana"/>
          <w:sz w:val="20"/>
          <w:szCs w:val="20"/>
          <w:lang w:val="bg-BG"/>
        </w:rPr>
        <w:t xml:space="preserve"> в сервиз на изпълнителя за срок от един час, заедно с всички разходи, режийни разноски и печалба на </w:t>
      </w:r>
      <w:r>
        <w:rPr>
          <w:rFonts w:ascii="Verdana" w:hAnsi="Verdana"/>
          <w:sz w:val="20"/>
          <w:szCs w:val="20"/>
          <w:lang w:val="bg-BG"/>
        </w:rPr>
        <w:t>Доставчика</w:t>
      </w:r>
      <w:r w:rsidRPr="008B7C71">
        <w:rPr>
          <w:rFonts w:ascii="Verdana" w:hAnsi="Verdana"/>
          <w:sz w:val="20"/>
          <w:szCs w:val="20"/>
          <w:lang w:val="bg-BG"/>
        </w:rPr>
        <w:t xml:space="preserve">, както и всички договорни задължения на </w:t>
      </w:r>
      <w:r>
        <w:rPr>
          <w:rFonts w:ascii="Verdana" w:hAnsi="Verdana"/>
          <w:sz w:val="20"/>
          <w:szCs w:val="20"/>
          <w:lang w:val="bg-BG"/>
        </w:rPr>
        <w:t>Доставчика</w:t>
      </w:r>
      <w:r w:rsidRPr="008B7C71">
        <w:rPr>
          <w:rFonts w:ascii="Verdana" w:hAnsi="Verdana"/>
          <w:sz w:val="20"/>
          <w:szCs w:val="20"/>
          <w:lang w:val="bg-BG"/>
        </w:rPr>
        <w:t xml:space="preserve"> по договора, било подразбиращи се или изрично упоменати, без да се включват цените на резервните части/консумативите.</w:t>
      </w:r>
    </w:p>
    <w:p w14:paraId="7DDDD660" w14:textId="77777777" w:rsidR="00B03DAB" w:rsidRPr="008B7C71" w:rsidRDefault="00B03DAB" w:rsidP="00B03DAB">
      <w:pPr>
        <w:keepLines/>
        <w:numPr>
          <w:ilvl w:val="1"/>
          <w:numId w:val="36"/>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 xml:space="preserve">В Ценова таблица №1 са описани резервните части и консумативите, необходими за сервизно обслужване и ремонтни дейности на </w:t>
      </w:r>
      <w:r>
        <w:rPr>
          <w:rFonts w:ascii="Verdana" w:hAnsi="Verdana"/>
          <w:sz w:val="20"/>
          <w:szCs w:val="20"/>
          <w:lang w:val="bg-BG"/>
        </w:rPr>
        <w:t>машините/ната</w:t>
      </w:r>
      <w:r w:rsidRPr="008B7C71">
        <w:rPr>
          <w:rFonts w:ascii="Verdana" w:hAnsi="Verdana"/>
          <w:sz w:val="20"/>
          <w:szCs w:val="20"/>
          <w:lang w:val="bg-BG"/>
        </w:rPr>
        <w:t>, с които разполага Възложителят към момента на провеждане на процедурата.</w:t>
      </w:r>
    </w:p>
    <w:p w14:paraId="42762EF0" w14:textId="77777777" w:rsidR="00B03DAB" w:rsidRPr="008B7C71" w:rsidRDefault="00B03DAB" w:rsidP="00B03DAB">
      <w:pPr>
        <w:keepLines/>
        <w:numPr>
          <w:ilvl w:val="1"/>
          <w:numId w:val="36"/>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 xml:space="preserve">Цените по договора са крайни като от тях са приспаднати всички възможни отстъпки, и включват всички договорни задължения на </w:t>
      </w:r>
      <w:r>
        <w:rPr>
          <w:rFonts w:ascii="Verdana" w:hAnsi="Verdana"/>
          <w:sz w:val="20"/>
          <w:szCs w:val="20"/>
          <w:lang w:val="bg-BG"/>
        </w:rPr>
        <w:t>доставчика</w:t>
      </w:r>
      <w:r w:rsidRPr="008B7C71">
        <w:rPr>
          <w:rFonts w:ascii="Verdana" w:hAnsi="Verdana"/>
          <w:sz w:val="20"/>
          <w:szCs w:val="20"/>
          <w:lang w:val="bg-BG"/>
        </w:rPr>
        <w:t>, било подразбиращи се или изрично упоменати, включително транспортните разходи до обектите на доставка.</w:t>
      </w:r>
    </w:p>
    <w:p w14:paraId="4AF39603" w14:textId="77777777" w:rsidR="00B03DAB" w:rsidRDefault="00B03DAB" w:rsidP="00B03DAB">
      <w:pPr>
        <w:keepLines/>
        <w:numPr>
          <w:ilvl w:val="1"/>
          <w:numId w:val="36"/>
        </w:numPr>
        <w:tabs>
          <w:tab w:val="left"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Процентът</w:t>
      </w:r>
      <w:r>
        <w:rPr>
          <w:rFonts w:ascii="Verdana" w:hAnsi="Verdana"/>
          <w:sz w:val="20"/>
          <w:szCs w:val="20"/>
          <w:lang w:val="bg-BG"/>
        </w:rPr>
        <w:t xml:space="preserve"> </w:t>
      </w:r>
      <w:r w:rsidRPr="008B7C71">
        <w:rPr>
          <w:rFonts w:ascii="Verdana" w:hAnsi="Verdana"/>
          <w:sz w:val="20"/>
          <w:szCs w:val="20"/>
          <w:lang w:val="bg-BG"/>
        </w:rPr>
        <w:t>отстъпка за резервните части/консумативи, предмет на  Ценова таблица №2, е постоянен за срока на договора, считано от датата на влизане на договора в сила, освен в посочените в договора случаи.</w:t>
      </w:r>
    </w:p>
    <w:p w14:paraId="7DCECF59" w14:textId="77777777" w:rsidR="00B03DAB" w:rsidRDefault="00B03DAB" w:rsidP="00B03DAB">
      <w:pPr>
        <w:keepLines/>
        <w:numPr>
          <w:ilvl w:val="1"/>
          <w:numId w:val="36"/>
        </w:numPr>
        <w:tabs>
          <w:tab w:val="left" w:pos="851"/>
          <w:tab w:val="left" w:leader="dot" w:pos="12960"/>
        </w:tabs>
        <w:spacing w:before="120" w:after="120"/>
        <w:ind w:left="851" w:hanging="567"/>
        <w:jc w:val="both"/>
        <w:rPr>
          <w:rFonts w:ascii="Verdana" w:hAnsi="Verdana"/>
          <w:sz w:val="20"/>
          <w:szCs w:val="20"/>
          <w:lang w:val="bg-BG"/>
        </w:rPr>
      </w:pPr>
      <w:r w:rsidRPr="00970002">
        <w:rPr>
          <w:rFonts w:ascii="Verdana" w:hAnsi="Verdana"/>
          <w:sz w:val="20"/>
          <w:szCs w:val="20"/>
          <w:lang w:val="bg-BG"/>
        </w:rPr>
        <w:t>Процентът отстъпка, предмет на Ценова таблица №2, е с точност до втория знак след десетичната запетая.</w:t>
      </w:r>
    </w:p>
    <w:p w14:paraId="01F57682" w14:textId="77777777" w:rsidR="00B03DAB" w:rsidRDefault="00B03DAB" w:rsidP="00B03DAB">
      <w:pPr>
        <w:keepLines/>
        <w:numPr>
          <w:ilvl w:val="1"/>
          <w:numId w:val="36"/>
        </w:numPr>
        <w:tabs>
          <w:tab w:val="left" w:pos="851"/>
          <w:tab w:val="left" w:leader="dot" w:pos="12960"/>
        </w:tabs>
        <w:spacing w:before="120" w:after="120"/>
        <w:ind w:left="851" w:hanging="567"/>
        <w:jc w:val="both"/>
        <w:rPr>
          <w:rFonts w:ascii="Verdana" w:hAnsi="Verdana"/>
          <w:sz w:val="20"/>
          <w:szCs w:val="20"/>
          <w:lang w:val="bg-BG"/>
        </w:rPr>
      </w:pPr>
      <w:r w:rsidRPr="00296877">
        <w:rPr>
          <w:rFonts w:ascii="Verdana" w:hAnsi="Verdana"/>
          <w:sz w:val="20"/>
          <w:szCs w:val="20"/>
          <w:lang w:val="bg-BG"/>
        </w:rPr>
        <w:t>Единични цени на стоките, предмет на договора, са до територията на Столична община  или до сервизната база на Доставчика гр. София.</w:t>
      </w:r>
    </w:p>
    <w:p w14:paraId="40CFFF5E" w14:textId="77777777" w:rsidR="00B03DAB" w:rsidRPr="006B1AB3" w:rsidRDefault="00B03DAB" w:rsidP="00B03DAB">
      <w:pPr>
        <w:keepLines/>
        <w:numPr>
          <w:ilvl w:val="1"/>
          <w:numId w:val="36"/>
        </w:numPr>
        <w:tabs>
          <w:tab w:val="left" w:pos="851"/>
          <w:tab w:val="left" w:leader="dot" w:pos="12960"/>
        </w:tabs>
        <w:spacing w:before="120" w:after="120"/>
        <w:ind w:left="851" w:hanging="567"/>
        <w:jc w:val="both"/>
        <w:rPr>
          <w:rFonts w:ascii="Verdana" w:hAnsi="Verdana"/>
          <w:sz w:val="20"/>
          <w:szCs w:val="20"/>
          <w:lang w:val="bg-BG"/>
        </w:rPr>
      </w:pPr>
      <w:r w:rsidRPr="00296877">
        <w:rPr>
          <w:rFonts w:ascii="Verdana" w:hAnsi="Verdana"/>
          <w:sz w:val="20"/>
          <w:szCs w:val="20"/>
          <w:lang w:val="bg-BG"/>
        </w:rPr>
        <w:t xml:space="preserve">При обслужване или ремонт на </w:t>
      </w:r>
      <w:r>
        <w:rPr>
          <w:rFonts w:ascii="Verdana" w:hAnsi="Verdana"/>
          <w:sz w:val="20"/>
          <w:szCs w:val="20"/>
          <w:lang w:val="bg-BG"/>
        </w:rPr>
        <w:t>машините/мата</w:t>
      </w:r>
      <w:r w:rsidRPr="00296877">
        <w:rPr>
          <w:rFonts w:ascii="Verdana" w:hAnsi="Verdana"/>
          <w:sz w:val="20"/>
          <w:szCs w:val="20"/>
          <w:lang w:val="bg-BG"/>
        </w:rPr>
        <w:t xml:space="preserve"> извършено от мобилна група на Доставчика, Възложителя заплаща транспортните разходи на Доставчика, </w:t>
      </w:r>
      <w:r w:rsidRPr="006B1AB3">
        <w:rPr>
          <w:rFonts w:ascii="Verdana" w:hAnsi="Verdana"/>
          <w:sz w:val="20"/>
          <w:szCs w:val="20"/>
          <w:lang w:val="bg-BG"/>
        </w:rPr>
        <w:t>съгласно Ценова таблица №3.</w:t>
      </w:r>
    </w:p>
    <w:p w14:paraId="23E5E0AB" w14:textId="77777777" w:rsidR="00B03DAB" w:rsidRPr="006B1AB3" w:rsidRDefault="00B03DAB" w:rsidP="00B03DAB">
      <w:pPr>
        <w:keepLines/>
        <w:numPr>
          <w:ilvl w:val="1"/>
          <w:numId w:val="36"/>
        </w:numPr>
        <w:tabs>
          <w:tab w:val="left" w:pos="851"/>
          <w:tab w:val="left" w:leader="dot" w:pos="12960"/>
        </w:tabs>
        <w:spacing w:before="120" w:after="120"/>
        <w:ind w:left="851" w:hanging="567"/>
        <w:jc w:val="both"/>
        <w:rPr>
          <w:rFonts w:ascii="Verdana" w:hAnsi="Verdana"/>
          <w:sz w:val="20"/>
          <w:szCs w:val="20"/>
          <w:lang w:val="bg-BG"/>
        </w:rPr>
      </w:pPr>
      <w:r w:rsidRPr="006B1AB3">
        <w:rPr>
          <w:rFonts w:ascii="Verdana" w:hAnsi="Verdana"/>
          <w:sz w:val="20"/>
          <w:szCs w:val="20"/>
          <w:lang w:val="bg-BG"/>
        </w:rPr>
        <w:t>На Доставчика не са гарантирани количества или продължителност на дейностите.</w:t>
      </w:r>
    </w:p>
    <w:p w14:paraId="44E8CF52" w14:textId="77777777" w:rsidR="00B03DAB" w:rsidRPr="006B1AB3" w:rsidRDefault="00B03DAB" w:rsidP="00B03DAB">
      <w:pPr>
        <w:keepLines/>
        <w:numPr>
          <w:ilvl w:val="1"/>
          <w:numId w:val="36"/>
        </w:numPr>
        <w:tabs>
          <w:tab w:val="left" w:pos="851"/>
          <w:tab w:val="left" w:leader="dot" w:pos="12960"/>
        </w:tabs>
        <w:spacing w:before="120" w:after="120"/>
        <w:ind w:left="851" w:hanging="567"/>
        <w:jc w:val="both"/>
        <w:rPr>
          <w:rFonts w:ascii="Verdana" w:hAnsi="Verdana"/>
          <w:sz w:val="20"/>
          <w:szCs w:val="20"/>
          <w:lang w:val="bg-BG"/>
        </w:rPr>
      </w:pPr>
      <w:r w:rsidRPr="006B1AB3">
        <w:rPr>
          <w:rFonts w:ascii="Verdana" w:hAnsi="Verdana"/>
          <w:sz w:val="20"/>
          <w:szCs w:val="20"/>
          <w:lang w:val="bg-BG"/>
        </w:rPr>
        <w:t>Цените са постоянни за срока на договора, считано от датата на подписването му, освен в посочените в ЗОП случаи.</w:t>
      </w:r>
    </w:p>
    <w:p w14:paraId="32665668" w14:textId="77777777" w:rsidR="00B03DAB" w:rsidRPr="006B1AB3" w:rsidRDefault="00B03DAB" w:rsidP="00B03DAB">
      <w:pPr>
        <w:keepNext/>
        <w:keepLines/>
        <w:numPr>
          <w:ilvl w:val="0"/>
          <w:numId w:val="32"/>
        </w:numPr>
        <w:tabs>
          <w:tab w:val="num" w:pos="360"/>
          <w:tab w:val="left" w:leader="dot" w:pos="12960"/>
        </w:tabs>
        <w:spacing w:before="120" w:after="120"/>
        <w:jc w:val="both"/>
        <w:rPr>
          <w:rFonts w:ascii="Verdana" w:hAnsi="Verdana"/>
          <w:b/>
          <w:sz w:val="20"/>
          <w:szCs w:val="20"/>
          <w:lang w:val="bg-BG"/>
        </w:rPr>
      </w:pPr>
      <w:r w:rsidRPr="006B1AB3">
        <w:rPr>
          <w:rFonts w:ascii="Verdana" w:hAnsi="Verdana"/>
          <w:b/>
          <w:sz w:val="20"/>
          <w:szCs w:val="20"/>
          <w:lang w:val="bg-BG"/>
        </w:rPr>
        <w:t>НАЧИН НА ПЛАЩАНЕ</w:t>
      </w:r>
    </w:p>
    <w:p w14:paraId="1B0D908D" w14:textId="77777777" w:rsidR="00B03DAB" w:rsidRPr="008B7C71" w:rsidRDefault="00B03DAB" w:rsidP="00B03DAB">
      <w:pPr>
        <w:keepNext/>
        <w:keepLines/>
        <w:numPr>
          <w:ilvl w:val="1"/>
          <w:numId w:val="32"/>
        </w:numPr>
        <w:tabs>
          <w:tab w:val="num"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Въз основа на извършените ремонтни дейности, използваните сервизни часов</w:t>
      </w:r>
      <w:r>
        <w:rPr>
          <w:rFonts w:ascii="Verdana" w:hAnsi="Verdana"/>
          <w:sz w:val="20"/>
          <w:szCs w:val="20"/>
          <w:lang w:val="bg-BG"/>
        </w:rPr>
        <w:t>е и резервни части, Доставчикът</w:t>
      </w:r>
      <w:r w:rsidRPr="008B7C71">
        <w:rPr>
          <w:rFonts w:ascii="Verdana" w:hAnsi="Verdana"/>
          <w:sz w:val="20"/>
          <w:szCs w:val="20"/>
          <w:lang w:val="bg-BG"/>
        </w:rPr>
        <w:t xml:space="preserve"> изготвя Приемо-предавателен протокол/сервизен протокол за вс</w:t>
      </w:r>
      <w:r>
        <w:rPr>
          <w:rFonts w:ascii="Verdana" w:hAnsi="Verdana"/>
          <w:sz w:val="20"/>
          <w:szCs w:val="20"/>
          <w:lang w:val="bg-BG"/>
        </w:rPr>
        <w:t>яка</w:t>
      </w:r>
      <w:r w:rsidRPr="008B7C71">
        <w:rPr>
          <w:rFonts w:ascii="Verdana" w:hAnsi="Verdana"/>
          <w:sz w:val="20"/>
          <w:szCs w:val="20"/>
          <w:lang w:val="bg-BG"/>
        </w:rPr>
        <w:t xml:space="preserve"> ремонтира</w:t>
      </w:r>
      <w:r>
        <w:rPr>
          <w:rFonts w:ascii="Verdana" w:hAnsi="Verdana"/>
          <w:sz w:val="20"/>
          <w:szCs w:val="20"/>
          <w:lang w:val="bg-BG"/>
        </w:rPr>
        <w:t>на машина</w:t>
      </w:r>
      <w:r w:rsidRPr="008B7C71">
        <w:rPr>
          <w:rFonts w:ascii="Verdana" w:hAnsi="Verdana"/>
          <w:sz w:val="20"/>
          <w:szCs w:val="20"/>
          <w:lang w:val="bg-BG"/>
        </w:rPr>
        <w:t xml:space="preserve"> на Възложителя.</w:t>
      </w:r>
    </w:p>
    <w:p w14:paraId="726F309C" w14:textId="77777777" w:rsidR="00B03DAB" w:rsidRPr="008B7C71" w:rsidRDefault="00B03DAB" w:rsidP="00B03DAB">
      <w:pPr>
        <w:keepNext/>
        <w:keepLines/>
        <w:numPr>
          <w:ilvl w:val="1"/>
          <w:numId w:val="32"/>
        </w:numPr>
        <w:tabs>
          <w:tab w:val="num" w:pos="851"/>
          <w:tab w:val="left" w:leader="dot" w:pos="12960"/>
        </w:tabs>
        <w:spacing w:before="120" w:after="120"/>
        <w:ind w:left="851" w:hanging="567"/>
        <w:jc w:val="both"/>
        <w:rPr>
          <w:rFonts w:ascii="Verdana" w:hAnsi="Verdana"/>
          <w:sz w:val="20"/>
          <w:szCs w:val="20"/>
          <w:lang w:val="bg-BG"/>
        </w:rPr>
      </w:pPr>
      <w:r>
        <w:rPr>
          <w:rFonts w:ascii="Verdana" w:hAnsi="Verdana"/>
          <w:sz w:val="20"/>
          <w:szCs w:val="20"/>
          <w:lang w:val="bg-BG"/>
        </w:rPr>
        <w:t>Доставчикът</w:t>
      </w:r>
      <w:r w:rsidRPr="008B7C71">
        <w:rPr>
          <w:rFonts w:ascii="Verdana" w:hAnsi="Verdana"/>
          <w:sz w:val="20"/>
          <w:szCs w:val="20"/>
          <w:lang w:val="bg-BG"/>
        </w:rPr>
        <w:t xml:space="preserve"> и Контролиращият служител подписват Приемо-предавателен протокол/сервизен протокол. В случай че Контролиращият служител има рекламация срещу качеството на предоставените ремонтни услуги, последният описва своите забележки, количеството и вида на рекламираните дейности в протокола, които изпълнителят разглежда и отстранява забележките незабавно за своя сметка.</w:t>
      </w:r>
    </w:p>
    <w:p w14:paraId="2EA8C423" w14:textId="77777777" w:rsidR="00B03DAB" w:rsidRDefault="00B03DAB" w:rsidP="00B03DAB">
      <w:pPr>
        <w:keepNext/>
        <w:keepLines/>
        <w:numPr>
          <w:ilvl w:val="1"/>
          <w:numId w:val="32"/>
        </w:numPr>
        <w:tabs>
          <w:tab w:val="num" w:pos="851"/>
          <w:tab w:val="left" w:leader="dot" w:pos="12960"/>
        </w:tabs>
        <w:spacing w:before="120" w:after="120"/>
        <w:ind w:left="851" w:hanging="567"/>
        <w:jc w:val="both"/>
        <w:rPr>
          <w:rFonts w:ascii="Verdana" w:hAnsi="Verdana"/>
          <w:sz w:val="20"/>
          <w:szCs w:val="20"/>
          <w:lang w:val="bg-BG"/>
        </w:rPr>
      </w:pPr>
      <w:r>
        <w:rPr>
          <w:rFonts w:ascii="Verdana" w:hAnsi="Verdana"/>
          <w:sz w:val="20"/>
          <w:szCs w:val="20"/>
          <w:lang w:val="bg-BG"/>
        </w:rPr>
        <w:t>Доставчикът</w:t>
      </w:r>
    </w:p>
    <w:p w14:paraId="1B79491C" w14:textId="77777777" w:rsidR="00B03DAB" w:rsidRPr="008B7C71" w:rsidRDefault="00B03DAB" w:rsidP="00B03DAB">
      <w:pPr>
        <w:keepNext/>
        <w:keepLines/>
        <w:numPr>
          <w:ilvl w:val="1"/>
          <w:numId w:val="32"/>
        </w:numPr>
        <w:tabs>
          <w:tab w:val="num"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 xml:space="preserve"> издава коректно попълнена фактура въз основа на подписания без възражения от двете страни Приемо-предавателен протокол/сервизен протокол.</w:t>
      </w:r>
    </w:p>
    <w:p w14:paraId="16F67B36" w14:textId="77777777" w:rsidR="00B03DAB" w:rsidRPr="008B7C71" w:rsidRDefault="00B03DAB" w:rsidP="00B03DAB">
      <w:pPr>
        <w:keepNext/>
        <w:keepLines/>
        <w:numPr>
          <w:ilvl w:val="1"/>
          <w:numId w:val="32"/>
        </w:numPr>
        <w:tabs>
          <w:tab w:val="num" w:pos="851"/>
          <w:tab w:val="left" w:leader="dot" w:pos="12960"/>
        </w:tabs>
        <w:spacing w:before="120" w:after="120"/>
        <w:ind w:left="851" w:hanging="567"/>
        <w:jc w:val="both"/>
        <w:rPr>
          <w:rFonts w:ascii="Verdana" w:hAnsi="Verdana"/>
          <w:sz w:val="20"/>
          <w:szCs w:val="20"/>
          <w:lang w:val="bg-BG"/>
        </w:rPr>
      </w:pPr>
      <w:r w:rsidRPr="008B7C71">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08E17766" w14:textId="77777777" w:rsidR="00B03DAB" w:rsidRPr="008B7C71" w:rsidRDefault="00B03DAB" w:rsidP="00B03DAB">
      <w:pPr>
        <w:keepLines/>
        <w:numPr>
          <w:ilvl w:val="0"/>
          <w:numId w:val="32"/>
        </w:numPr>
        <w:tabs>
          <w:tab w:val="num" w:pos="360"/>
          <w:tab w:val="left" w:leader="dot" w:pos="12960"/>
        </w:tabs>
        <w:spacing w:after="240"/>
        <w:jc w:val="both"/>
        <w:rPr>
          <w:rFonts w:ascii="Verdana" w:hAnsi="Verdana"/>
          <w:b/>
          <w:sz w:val="20"/>
          <w:szCs w:val="20"/>
          <w:lang w:val="bg-BG"/>
        </w:rPr>
      </w:pPr>
      <w:r w:rsidRPr="008B7C71">
        <w:rPr>
          <w:rFonts w:ascii="Verdana" w:hAnsi="Verdana"/>
          <w:b/>
          <w:sz w:val="20"/>
          <w:szCs w:val="20"/>
          <w:lang w:val="bg-BG"/>
        </w:rPr>
        <w:t>ЦЕНОВА ТАБЛИЦА №1</w:t>
      </w:r>
    </w:p>
    <w:p w14:paraId="4CAE410C" w14:textId="77777777" w:rsidR="00B03DAB" w:rsidRDefault="00B03DAB" w:rsidP="00B03DAB">
      <w:pPr>
        <w:keepLines/>
        <w:numPr>
          <w:ilvl w:val="0"/>
          <w:numId w:val="32"/>
        </w:numPr>
        <w:tabs>
          <w:tab w:val="num" w:pos="360"/>
          <w:tab w:val="left" w:leader="dot" w:pos="12960"/>
        </w:tabs>
        <w:spacing w:after="240"/>
        <w:jc w:val="both"/>
        <w:rPr>
          <w:rFonts w:ascii="Verdana" w:hAnsi="Verdana"/>
          <w:b/>
          <w:sz w:val="20"/>
          <w:szCs w:val="20"/>
          <w:lang w:val="bg-BG"/>
        </w:rPr>
      </w:pPr>
      <w:r w:rsidRPr="008B7C71">
        <w:rPr>
          <w:rFonts w:ascii="Verdana" w:hAnsi="Verdana"/>
          <w:b/>
          <w:sz w:val="20"/>
          <w:szCs w:val="20"/>
          <w:lang w:val="bg-BG"/>
        </w:rPr>
        <w:lastRenderedPageBreak/>
        <w:t>ЦЕНОВА ТАБЛИЦА №2</w:t>
      </w:r>
    </w:p>
    <w:p w14:paraId="54023DA7" w14:textId="77777777" w:rsidR="00B03DAB" w:rsidRPr="003F6EC7" w:rsidRDefault="00B03DAB" w:rsidP="00B03DAB">
      <w:pPr>
        <w:pStyle w:val="ListParagraph"/>
        <w:numPr>
          <w:ilvl w:val="0"/>
          <w:numId w:val="32"/>
        </w:numPr>
        <w:tabs>
          <w:tab w:val="clear" w:pos="720"/>
        </w:tabs>
        <w:ind w:left="426" w:hanging="426"/>
        <w:rPr>
          <w:rFonts w:ascii="Verdana" w:hAnsi="Verdana"/>
          <w:b/>
          <w:sz w:val="20"/>
          <w:szCs w:val="20"/>
          <w:lang w:val="bg-BG"/>
        </w:rPr>
      </w:pPr>
      <w:r>
        <w:rPr>
          <w:rFonts w:ascii="Verdana" w:hAnsi="Verdana"/>
          <w:b/>
          <w:sz w:val="20"/>
          <w:szCs w:val="20"/>
          <w:lang w:val="bg-BG"/>
        </w:rPr>
        <w:t>ЦЕНОВА ТАБЛИЦА №3</w:t>
      </w:r>
    </w:p>
    <w:p w14:paraId="750416C4" w14:textId="77777777" w:rsidR="00B03DAB" w:rsidRPr="008B7C71" w:rsidRDefault="00B03DAB" w:rsidP="00B03DAB">
      <w:pPr>
        <w:keepLines/>
        <w:tabs>
          <w:tab w:val="left" w:leader="dot" w:pos="12960"/>
        </w:tabs>
        <w:spacing w:after="240"/>
        <w:ind w:left="720"/>
        <w:jc w:val="both"/>
        <w:rPr>
          <w:rFonts w:ascii="Verdana" w:hAnsi="Verdana"/>
          <w:b/>
          <w:sz w:val="20"/>
          <w:szCs w:val="20"/>
          <w:lang w:val="bg-BG"/>
        </w:rPr>
      </w:pPr>
    </w:p>
    <w:p w14:paraId="38EA5B02" w14:textId="77777777" w:rsidR="00B03DAB" w:rsidRPr="00815B8B" w:rsidRDefault="00B03DAB" w:rsidP="00B03DAB">
      <w:pPr>
        <w:keepLines/>
        <w:spacing w:after="200" w:line="276" w:lineRule="auto"/>
        <w:jc w:val="center"/>
        <w:rPr>
          <w:rFonts w:ascii="Verdana" w:hAnsi="Verdana" w:cs="Arial"/>
          <w:sz w:val="20"/>
          <w:szCs w:val="20"/>
          <w:lang w:val="bg-BG"/>
        </w:rPr>
        <w:sectPr w:rsidR="00B03DAB" w:rsidRPr="00815B8B" w:rsidSect="00BA48CE">
          <w:pgSz w:w="11906" w:h="16838" w:code="9"/>
          <w:pgMar w:top="1134" w:right="1440" w:bottom="1276" w:left="1440" w:header="709" w:footer="266" w:gutter="0"/>
          <w:cols w:space="708"/>
          <w:docGrid w:linePitch="360"/>
        </w:sectPr>
      </w:pPr>
    </w:p>
    <w:p w14:paraId="11B234AB" w14:textId="77777777" w:rsidR="00B03DAB" w:rsidRPr="00815B8B" w:rsidRDefault="00B03DAB" w:rsidP="00B03DAB">
      <w:pPr>
        <w:keepLines/>
        <w:tabs>
          <w:tab w:val="center" w:pos="4513"/>
        </w:tabs>
        <w:jc w:val="center"/>
        <w:rPr>
          <w:rFonts w:ascii="Verdana" w:hAnsi="Verdana"/>
          <w:sz w:val="20"/>
          <w:szCs w:val="20"/>
          <w:lang w:val="bg-BG"/>
        </w:rPr>
      </w:pPr>
      <w:bookmarkStart w:id="26" w:name="_Ref534250065"/>
      <w:r w:rsidRPr="00815B8B">
        <w:rPr>
          <w:rFonts w:ascii="Verdana" w:hAnsi="Verdana"/>
          <w:b/>
          <w:bCs/>
          <w:kern w:val="32"/>
          <w:sz w:val="20"/>
          <w:szCs w:val="20"/>
          <w:lang w:val="bg-BG"/>
        </w:rPr>
        <w:lastRenderedPageBreak/>
        <w:t>РАЗДЕЛ В: СПЕЦИФИЧНИ УСЛОВИЯ НА ДОГОВОРА</w:t>
      </w:r>
      <w:bookmarkEnd w:id="26"/>
    </w:p>
    <w:p w14:paraId="7C9B4EE5" w14:textId="77777777" w:rsidR="00B03DAB" w:rsidRPr="00815B8B" w:rsidRDefault="00B03DAB" w:rsidP="00B03DAB">
      <w:pPr>
        <w:keepLines/>
        <w:rPr>
          <w:rFonts w:ascii="Verdana" w:hAnsi="Verdana"/>
          <w:sz w:val="20"/>
          <w:szCs w:val="20"/>
          <w:lang w:val="bg-BG"/>
        </w:rPr>
      </w:pPr>
    </w:p>
    <w:p w14:paraId="6D2EB208" w14:textId="77777777" w:rsidR="00B03DAB" w:rsidRPr="00815B8B" w:rsidRDefault="00B03DAB" w:rsidP="00B03DAB">
      <w:pPr>
        <w:keepLines/>
        <w:rPr>
          <w:rFonts w:ascii="Verdana" w:hAnsi="Verdana"/>
          <w:sz w:val="20"/>
          <w:szCs w:val="20"/>
          <w:lang w:val="bg-BG"/>
        </w:rPr>
        <w:sectPr w:rsidR="00B03DAB" w:rsidRPr="00815B8B" w:rsidSect="00237FD1">
          <w:pgSz w:w="11906" w:h="16838" w:code="9"/>
          <w:pgMar w:top="1134" w:right="1440" w:bottom="1276" w:left="1440" w:header="709" w:footer="266" w:gutter="0"/>
          <w:pgNumType w:start="44"/>
          <w:cols w:space="708"/>
          <w:vAlign w:val="center"/>
          <w:docGrid w:linePitch="360"/>
        </w:sectPr>
      </w:pPr>
    </w:p>
    <w:p w14:paraId="3370CD13" w14:textId="77777777" w:rsidR="00B03DAB" w:rsidRPr="00B436ED" w:rsidRDefault="00B03DAB" w:rsidP="00B03DAB">
      <w:pPr>
        <w:keepLines/>
        <w:spacing w:after="240"/>
        <w:jc w:val="center"/>
        <w:rPr>
          <w:rFonts w:ascii="Verdana" w:hAnsi="Verdana"/>
          <w:b/>
          <w:sz w:val="20"/>
          <w:szCs w:val="20"/>
          <w:lang w:val="bg-BG"/>
        </w:rPr>
      </w:pPr>
      <w:r w:rsidRPr="00B436ED">
        <w:rPr>
          <w:rFonts w:ascii="Verdana" w:hAnsi="Verdana"/>
          <w:b/>
          <w:sz w:val="20"/>
          <w:szCs w:val="20"/>
          <w:lang w:val="bg-BG"/>
        </w:rPr>
        <w:lastRenderedPageBreak/>
        <w:t>СПЕЦИФИЧНИ УСЛОВИЯ НА ДОГОВОРА</w:t>
      </w:r>
    </w:p>
    <w:p w14:paraId="09782899" w14:textId="77777777" w:rsidR="00B03DAB" w:rsidRPr="0004403D" w:rsidRDefault="00B03DAB" w:rsidP="00B03DAB">
      <w:pPr>
        <w:pStyle w:val="p50"/>
        <w:numPr>
          <w:ilvl w:val="0"/>
          <w:numId w:val="27"/>
        </w:numPr>
        <w:tabs>
          <w:tab w:val="clear" w:pos="760"/>
        </w:tabs>
        <w:spacing w:after="120" w:line="240" w:lineRule="auto"/>
        <w:rPr>
          <w:rFonts w:ascii="Verdana" w:hAnsi="Verdana"/>
          <w:b/>
          <w:bCs/>
          <w:snapToGrid/>
          <w:color w:val="auto"/>
          <w:sz w:val="20"/>
          <w:szCs w:val="20"/>
          <w:lang w:val="bg-BG"/>
        </w:rPr>
      </w:pPr>
      <w:r w:rsidRPr="0004403D">
        <w:rPr>
          <w:rFonts w:ascii="Verdana" w:hAnsi="Verdana"/>
          <w:b/>
          <w:bCs/>
          <w:snapToGrid/>
          <w:color w:val="auto"/>
          <w:sz w:val="20"/>
          <w:szCs w:val="20"/>
          <w:lang w:val="bg-BG"/>
        </w:rPr>
        <w:t>НЕУСТОЙКИ</w:t>
      </w:r>
    </w:p>
    <w:p w14:paraId="61BA2F20" w14:textId="77777777" w:rsidR="00B03DAB" w:rsidRPr="0004403D" w:rsidRDefault="00B03DAB" w:rsidP="00B03DAB">
      <w:pPr>
        <w:pStyle w:val="p50"/>
        <w:numPr>
          <w:ilvl w:val="1"/>
          <w:numId w:val="27"/>
        </w:numPr>
        <w:tabs>
          <w:tab w:val="clear" w:pos="760"/>
        </w:tabs>
        <w:spacing w:before="120" w:after="120" w:line="240" w:lineRule="auto"/>
        <w:rPr>
          <w:rFonts w:ascii="Verdana" w:hAnsi="Verdana"/>
          <w:bCs/>
          <w:snapToGrid/>
          <w:color w:val="auto"/>
          <w:sz w:val="20"/>
          <w:szCs w:val="20"/>
          <w:lang w:val="bg-BG"/>
        </w:rPr>
      </w:pPr>
      <w:r w:rsidRPr="0004403D">
        <w:rPr>
          <w:rFonts w:ascii="Verdana" w:hAnsi="Verdana"/>
          <w:color w:val="auto"/>
          <w:sz w:val="20"/>
          <w:szCs w:val="20"/>
          <w:lang w:val="bg-BG"/>
        </w:rPr>
        <w:t>В случай, че Доставчикът не изпълнява своите задължения по договора, той се задължава да заплати на Възложителя неустойка в съответствие</w:t>
      </w:r>
      <w:r w:rsidRPr="0004403D">
        <w:rPr>
          <w:rFonts w:ascii="Verdana" w:hAnsi="Verdana"/>
          <w:bCs/>
          <w:snapToGrid/>
          <w:color w:val="auto"/>
          <w:sz w:val="20"/>
          <w:szCs w:val="20"/>
          <w:lang w:val="bg-BG"/>
        </w:rPr>
        <w:t xml:space="preserve"> с посоченото в настоящия Договор.</w:t>
      </w:r>
    </w:p>
    <w:p w14:paraId="3EAECBA5" w14:textId="77777777" w:rsidR="00B03DAB" w:rsidRPr="0004403D"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В случай</w:t>
      </w:r>
      <w:r w:rsidRPr="0004403D">
        <w:rPr>
          <w:rFonts w:ascii="Verdana" w:hAnsi="Verdana"/>
          <w:bCs/>
          <w:snapToGrid/>
          <w:color w:val="auto"/>
          <w:sz w:val="20"/>
          <w:szCs w:val="20"/>
          <w:lang w:val="bg-BG"/>
        </w:rPr>
        <w:t xml:space="preserve">, че Доставчикът едностранно прекрати настоящия договор, </w:t>
      </w:r>
      <w:r w:rsidRPr="0004403D">
        <w:rPr>
          <w:rFonts w:ascii="Verdana" w:hAnsi="Verdana"/>
          <w:color w:val="auto"/>
          <w:sz w:val="20"/>
          <w:szCs w:val="20"/>
          <w:lang w:val="bg-BG"/>
        </w:rPr>
        <w:t>без</w:t>
      </w:r>
      <w:r w:rsidRPr="0004403D">
        <w:rPr>
          <w:rFonts w:ascii="Verdana" w:hAnsi="Verdana"/>
          <w:bCs/>
          <w:snapToGrid/>
          <w:color w:val="auto"/>
          <w:sz w:val="20"/>
          <w:szCs w:val="20"/>
          <w:lang w:val="bg-BG"/>
        </w:rPr>
        <w:t xml:space="preserve"> да има правно основание за това, той дължи на Възложителя неустойка в размер на 30% (тридесет процента) от стойността на договора без ДДС.</w:t>
      </w:r>
    </w:p>
    <w:p w14:paraId="52C75DCB" w14:textId="77777777" w:rsidR="00B03DAB" w:rsidRPr="0004403D"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В случай, че извършеният ремонт не съответства на уговореното по този Договор, независимо дали в качествено или количествено отношение, вкл. по чл.2.2 от Раздел Б: Цени и данни, Доставчикът дължи неустойка в размер на 30% (тридесет процента) от стойността на ремонта, съгласно съответния Приемо-предавателен протокол/сервизен протокол.</w:t>
      </w:r>
    </w:p>
    <w:p w14:paraId="45662151" w14:textId="77777777" w:rsidR="00B03DAB" w:rsidRPr="0004403D"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В случай, че Доставчикът откаже да извърши ремонт, съгласно </w:t>
      </w:r>
      <w:r>
        <w:rPr>
          <w:rFonts w:ascii="Verdana" w:hAnsi="Verdana"/>
          <w:color w:val="auto"/>
          <w:sz w:val="20"/>
          <w:szCs w:val="20"/>
          <w:lang w:val="bg-BG"/>
        </w:rPr>
        <w:t xml:space="preserve">описани в </w:t>
      </w:r>
      <w:r w:rsidRPr="0004403D">
        <w:rPr>
          <w:rFonts w:ascii="Verdana" w:hAnsi="Verdana"/>
          <w:color w:val="auto"/>
          <w:sz w:val="20"/>
          <w:szCs w:val="20"/>
          <w:lang w:val="bg-BG"/>
        </w:rPr>
        <w:t>Приемо-предавателн</w:t>
      </w:r>
      <w:r>
        <w:rPr>
          <w:rFonts w:ascii="Verdana" w:hAnsi="Verdana"/>
          <w:color w:val="auto"/>
          <w:sz w:val="20"/>
          <w:szCs w:val="20"/>
          <w:lang w:val="bg-BG"/>
        </w:rPr>
        <w:t>ия</w:t>
      </w:r>
      <w:r w:rsidRPr="0004403D">
        <w:rPr>
          <w:rFonts w:ascii="Verdana" w:hAnsi="Verdana"/>
          <w:color w:val="auto"/>
          <w:sz w:val="20"/>
          <w:szCs w:val="20"/>
          <w:lang w:val="bg-BG"/>
        </w:rPr>
        <w:t xml:space="preserve"> протокол/сервизн</w:t>
      </w:r>
      <w:r>
        <w:rPr>
          <w:rFonts w:ascii="Verdana" w:hAnsi="Verdana"/>
          <w:color w:val="auto"/>
          <w:sz w:val="20"/>
          <w:szCs w:val="20"/>
          <w:lang w:val="bg-BG"/>
        </w:rPr>
        <w:t>ия</w:t>
      </w:r>
      <w:r w:rsidRPr="0004403D">
        <w:rPr>
          <w:rFonts w:ascii="Verdana" w:hAnsi="Verdana"/>
          <w:color w:val="auto"/>
          <w:sz w:val="20"/>
          <w:szCs w:val="20"/>
          <w:lang w:val="bg-BG"/>
        </w:rPr>
        <w:t xml:space="preserve"> протокол</w:t>
      </w:r>
      <w:r>
        <w:rPr>
          <w:rFonts w:ascii="Verdana" w:hAnsi="Verdana"/>
          <w:color w:val="auto"/>
          <w:sz w:val="20"/>
          <w:szCs w:val="20"/>
          <w:lang w:val="bg-BG"/>
        </w:rPr>
        <w:t xml:space="preserve"> забележки</w:t>
      </w:r>
      <w:r w:rsidRPr="0004403D">
        <w:rPr>
          <w:rFonts w:ascii="Verdana" w:hAnsi="Verdana"/>
          <w:color w:val="auto"/>
          <w:sz w:val="20"/>
          <w:szCs w:val="20"/>
          <w:lang w:val="bg-BG"/>
        </w:rPr>
        <w:t>, Възложителят има право:</w:t>
      </w:r>
    </w:p>
    <w:p w14:paraId="7A1901D4" w14:textId="77777777" w:rsidR="00B03DAB" w:rsidRPr="006B1AB3" w:rsidRDefault="00B03DAB" w:rsidP="00B03DAB">
      <w:pPr>
        <w:pStyle w:val="p50"/>
        <w:numPr>
          <w:ilvl w:val="2"/>
          <w:numId w:val="27"/>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Да се обърне към трето лице за отстраняване на повредата, като Доставчикът дължи възстановяване на пълната сума на извършените разходи</w:t>
      </w:r>
      <w:r w:rsidRPr="006B1AB3">
        <w:rPr>
          <w:rFonts w:ascii="Verdana" w:hAnsi="Verdana"/>
          <w:color w:val="auto"/>
          <w:sz w:val="20"/>
          <w:szCs w:val="20"/>
          <w:lang w:val="bg-BG"/>
        </w:rPr>
        <w:t xml:space="preserve">, както и всички разходи и/или щети и/или пропуснати ползи, претърпени от Възложителя в следствие на неизпълнението на Доставчика </w:t>
      </w:r>
    </w:p>
    <w:p w14:paraId="2C682751" w14:textId="77777777" w:rsidR="00B03DAB" w:rsidRPr="006B1AB3" w:rsidRDefault="00B03DAB" w:rsidP="00B03DAB">
      <w:pPr>
        <w:pStyle w:val="p50"/>
        <w:tabs>
          <w:tab w:val="clear" w:pos="760"/>
        </w:tabs>
        <w:spacing w:before="120" w:after="120" w:line="240" w:lineRule="auto"/>
        <w:ind w:left="851" w:firstLine="0"/>
        <w:rPr>
          <w:rFonts w:ascii="Verdana" w:hAnsi="Verdana"/>
          <w:color w:val="auto"/>
          <w:sz w:val="20"/>
          <w:szCs w:val="20"/>
          <w:lang w:val="bg-BG"/>
        </w:rPr>
      </w:pPr>
      <w:r w:rsidRPr="006B1AB3">
        <w:rPr>
          <w:rFonts w:ascii="Verdana" w:hAnsi="Verdana"/>
          <w:color w:val="auto"/>
          <w:sz w:val="20"/>
          <w:szCs w:val="20"/>
          <w:lang w:val="bg-BG"/>
        </w:rPr>
        <w:t>и/или</w:t>
      </w:r>
    </w:p>
    <w:p w14:paraId="32B9074C" w14:textId="77777777" w:rsidR="00B03DAB" w:rsidRPr="006B1AB3" w:rsidRDefault="00B03DAB" w:rsidP="00B03DAB">
      <w:pPr>
        <w:pStyle w:val="p50"/>
        <w:numPr>
          <w:ilvl w:val="2"/>
          <w:numId w:val="27"/>
        </w:numPr>
        <w:tabs>
          <w:tab w:val="clear" w:pos="760"/>
        </w:tabs>
        <w:spacing w:before="120" w:after="120" w:line="240" w:lineRule="auto"/>
        <w:rPr>
          <w:rFonts w:ascii="Verdana" w:hAnsi="Verdana"/>
          <w:color w:val="auto"/>
          <w:sz w:val="20"/>
          <w:szCs w:val="20"/>
          <w:lang w:val="bg-BG"/>
        </w:rPr>
      </w:pPr>
      <w:r w:rsidRPr="006B1AB3">
        <w:rPr>
          <w:rFonts w:ascii="Verdana" w:hAnsi="Verdana"/>
          <w:color w:val="auto"/>
          <w:sz w:val="20"/>
          <w:szCs w:val="20"/>
          <w:lang w:val="bg-BG"/>
        </w:rPr>
        <w:t xml:space="preserve">Да наложи неустойка в размер на 50% (петдесет процента) от прогнозната стойност на възложения, но отказан ремонт. </w:t>
      </w:r>
    </w:p>
    <w:p w14:paraId="7F59C346" w14:textId="77777777" w:rsidR="00B03DAB" w:rsidRPr="006B1AB3"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6B1AB3">
        <w:rPr>
          <w:rFonts w:ascii="Verdana" w:hAnsi="Verdana"/>
          <w:color w:val="auto"/>
          <w:sz w:val="20"/>
          <w:szCs w:val="20"/>
          <w:lang w:val="bg-BG"/>
        </w:rPr>
        <w:t>Ако Доставчикът откаже да извърши ремонт повече от 3 (три) пъти в рамките на срока на договора, то ще се счита, че Доставчикът е в съществено неизпълнение на договора. В този случай, Възложителят има право да прекрати едностранно Договора, поради неизпълнение от страна на Доставчика, да задържи гаранцията за изпълнение на Доставчика и да му наложи неустойка в размер на 20% (двадесет процента) от стойността на Договора.</w:t>
      </w:r>
    </w:p>
    <w:p w14:paraId="31A55E60" w14:textId="77777777" w:rsidR="00B03DAB" w:rsidRPr="006B1AB3"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6B1AB3">
        <w:rPr>
          <w:rFonts w:ascii="Verdana" w:hAnsi="Verdana"/>
          <w:color w:val="auto"/>
          <w:sz w:val="20"/>
          <w:szCs w:val="20"/>
          <w:lang w:val="bg-BG"/>
        </w:rPr>
        <w:t>В случай, че техническото обслужване или ремонт на машината надхвърли срока, договорен с Възложителя, то Доставчикът дължи неустойка в размер на 500 (петстотин) лева за всеки календарен ден забавяне.</w:t>
      </w:r>
    </w:p>
    <w:p w14:paraId="30224BCA" w14:textId="77777777" w:rsidR="00B03DAB" w:rsidRPr="006B1AB3"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6B1AB3">
        <w:rPr>
          <w:rFonts w:ascii="Verdana" w:hAnsi="Verdana"/>
          <w:color w:val="auto"/>
          <w:sz w:val="20"/>
          <w:szCs w:val="20"/>
          <w:lang w:val="bg-BG"/>
        </w:rPr>
        <w:t xml:space="preserve">В случай, че Доставчикът отложи приемането на машината и започването на ремонта , или отсрочи приемането и/или започването на ремонта за по-късна дата с повече от 24 астрономически часа от датата и часа, в които товарачът е закаран в сервиза на Доставчика или е подадена заявка за посещение на мобилна група на място, то последният дължи неустойка в размер на 500 (петстотин) лева за всеки ден забавяне. </w:t>
      </w:r>
    </w:p>
    <w:p w14:paraId="2EC23FBA" w14:textId="77777777" w:rsidR="00B03DAB" w:rsidRPr="006B1AB3"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6B1AB3">
        <w:rPr>
          <w:rFonts w:ascii="Verdana" w:hAnsi="Verdana"/>
          <w:color w:val="auto"/>
          <w:sz w:val="20"/>
          <w:szCs w:val="20"/>
          <w:lang w:val="bg-BG"/>
        </w:rPr>
        <w:t>В случай, че се наложи машината да бъде върната в сервиза или да бъде извикана отново мобилна група на Доставчика до 48 часа след завършване на ремонта поради некачествено отстраняване на установена повреда, Възложителят ще налага неустойка в размер на 500 (петстотин)  лева за всеки неработен ден на машината до отстраняване на повредата.</w:t>
      </w:r>
    </w:p>
    <w:p w14:paraId="6D139703" w14:textId="77777777" w:rsidR="00B03DAB" w:rsidRPr="006B1AB3"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6B1AB3">
        <w:rPr>
          <w:rFonts w:ascii="Verdana" w:hAnsi="Verdana"/>
          <w:color w:val="auto"/>
          <w:sz w:val="20"/>
          <w:szCs w:val="20"/>
          <w:lang w:val="bg-BG"/>
        </w:rPr>
        <w:t>В случай на повреда на ремонтираната от Доставчика машина или отделен нейн агрегат, Доставчикът се задължава да отстрани повредата за своя сметка, в срок, указан от Контролиращия служител или представител на контролиращия служител на Възложителя. В случай на отказ от страна на Доставчика да извърши това свое задължение, Възложителят има право да приложи предвидените в чл.1.4 от този раздел текстове.</w:t>
      </w:r>
    </w:p>
    <w:p w14:paraId="23954321" w14:textId="77777777" w:rsidR="00B03DAB" w:rsidRPr="0004403D"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lastRenderedPageBreak/>
        <w:t xml:space="preserve">Доставчикът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303D1857" w14:textId="77777777" w:rsidR="00B03DAB" w:rsidRPr="0004403D" w:rsidRDefault="00B03DAB" w:rsidP="00B03DAB">
      <w:pPr>
        <w:pStyle w:val="p50"/>
        <w:keepNext/>
        <w:numPr>
          <w:ilvl w:val="0"/>
          <w:numId w:val="27"/>
        </w:numPr>
        <w:tabs>
          <w:tab w:val="clear" w:pos="760"/>
        </w:tabs>
        <w:spacing w:before="120" w:after="120" w:line="240" w:lineRule="auto"/>
        <w:rPr>
          <w:rFonts w:ascii="Verdana" w:hAnsi="Verdana"/>
          <w:color w:val="auto"/>
          <w:sz w:val="20"/>
          <w:szCs w:val="20"/>
          <w:lang w:val="bg-BG"/>
        </w:rPr>
      </w:pPr>
      <w:r w:rsidRPr="0004403D">
        <w:rPr>
          <w:rFonts w:ascii="Verdana" w:hAnsi="Verdana"/>
          <w:b/>
          <w:color w:val="auto"/>
          <w:sz w:val="20"/>
          <w:szCs w:val="20"/>
          <w:lang w:val="bg-BG"/>
        </w:rPr>
        <w:t>САНКЦИИ</w:t>
      </w:r>
      <w:r w:rsidRPr="0004403D">
        <w:rPr>
          <w:rFonts w:ascii="Verdana" w:hAnsi="Verdana"/>
          <w:b/>
          <w:bCs/>
          <w:color w:val="auto"/>
          <w:sz w:val="20"/>
          <w:szCs w:val="20"/>
          <w:lang w:val="bg-BG"/>
        </w:rPr>
        <w:t>, НАЛАГАНИ НА “СОФИЙСКА ВОДА” АД</w:t>
      </w:r>
    </w:p>
    <w:p w14:paraId="32DB82CB" w14:textId="77777777" w:rsidR="00B03DAB" w:rsidRPr="0004403D" w:rsidRDefault="00B03DAB" w:rsidP="00B03DAB">
      <w:pPr>
        <w:pStyle w:val="p50"/>
        <w:numPr>
          <w:ilvl w:val="1"/>
          <w:numId w:val="27"/>
        </w:numPr>
        <w:tabs>
          <w:tab w:val="clear" w:pos="760"/>
        </w:tabs>
        <w:spacing w:before="120" w:after="120" w:line="240" w:lineRule="auto"/>
        <w:rPr>
          <w:rFonts w:ascii="Verdana" w:hAnsi="Verdana"/>
          <w:color w:val="auto"/>
          <w:sz w:val="20"/>
          <w:szCs w:val="20"/>
          <w:lang w:val="bg-BG"/>
        </w:rPr>
      </w:pPr>
      <w:r w:rsidRPr="0004403D">
        <w:rPr>
          <w:rFonts w:ascii="Verdana" w:hAnsi="Verdana"/>
          <w:color w:val="auto"/>
          <w:sz w:val="20"/>
          <w:szCs w:val="20"/>
          <w:lang w:val="bg-BG"/>
        </w:rPr>
        <w:t xml:space="preserve">Ако в който и да е момент, във връзка с изпълнение на доставките и услугите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w:t>
      </w:r>
      <w:r w:rsidRPr="0004403D">
        <w:rPr>
          <w:rFonts w:ascii="Verdana" w:hAnsi="Verdana"/>
          <w:color w:val="auto"/>
          <w:spacing w:val="-4"/>
          <w:sz w:val="20"/>
          <w:szCs w:val="20"/>
          <w:lang w:val="bg-BG"/>
        </w:rPr>
        <w:t xml:space="preserve">Доставчикът </w:t>
      </w:r>
      <w:r w:rsidRPr="0004403D">
        <w:rPr>
          <w:rFonts w:ascii="Verdana" w:hAnsi="Verdana"/>
          <w:color w:val="auto"/>
          <w:sz w:val="20"/>
          <w:szCs w:val="20"/>
          <w:lang w:val="bg-BG"/>
        </w:rPr>
        <w:t>се задължава да обезщети Възложителя по всички санкции в пълния им размер.</w:t>
      </w:r>
    </w:p>
    <w:p w14:paraId="2A3580A3" w14:textId="77777777" w:rsidR="00B03DAB" w:rsidRPr="00584B3C" w:rsidRDefault="00B03DAB" w:rsidP="00B03DAB">
      <w:pPr>
        <w:pStyle w:val="p50"/>
        <w:keepNext/>
        <w:numPr>
          <w:ilvl w:val="0"/>
          <w:numId w:val="27"/>
        </w:numPr>
        <w:tabs>
          <w:tab w:val="clear" w:pos="760"/>
        </w:tabs>
        <w:spacing w:before="120" w:after="120" w:line="240" w:lineRule="auto"/>
        <w:rPr>
          <w:rFonts w:ascii="Verdana" w:hAnsi="Verdana"/>
          <w:b/>
          <w:bCs/>
          <w:sz w:val="20"/>
          <w:szCs w:val="20"/>
          <w:lang w:val="bg-BG"/>
        </w:rPr>
      </w:pPr>
      <w:r w:rsidRPr="00B436ED">
        <w:rPr>
          <w:rFonts w:ascii="Verdana" w:hAnsi="Verdana"/>
          <w:b/>
          <w:bCs/>
          <w:sz w:val="20"/>
          <w:szCs w:val="20"/>
          <w:lang w:val="bg-BG"/>
        </w:rPr>
        <w:t>ГАРАНЦИЯ ЗА ИЗПЪЛНЕНИЕ НА ДОГОВОРА</w:t>
      </w:r>
    </w:p>
    <w:p w14:paraId="6194AD5A" w14:textId="77777777" w:rsidR="00B03DAB" w:rsidRPr="00E71355" w:rsidRDefault="00B03DAB" w:rsidP="00B03DAB">
      <w:pPr>
        <w:pStyle w:val="p50"/>
        <w:keepNext/>
        <w:numPr>
          <w:ilvl w:val="1"/>
          <w:numId w:val="27"/>
        </w:numPr>
        <w:tabs>
          <w:tab w:val="clear" w:pos="760"/>
        </w:tabs>
        <w:spacing w:before="120" w:after="120" w:line="240" w:lineRule="auto"/>
        <w:rPr>
          <w:rFonts w:ascii="Verdana" w:hAnsi="Verdana"/>
          <w:b/>
          <w:bCs/>
          <w:sz w:val="20"/>
          <w:szCs w:val="20"/>
          <w:lang w:val="bg-BG"/>
        </w:rPr>
      </w:pPr>
      <w:r w:rsidRPr="00E71355">
        <w:rPr>
          <w:rFonts w:ascii="Verdana" w:hAnsi="Verdana"/>
          <w:spacing w:val="-4"/>
          <w:sz w:val="20"/>
          <w:szCs w:val="20"/>
          <w:lang w:val="bg-BG"/>
        </w:rPr>
        <w:t xml:space="preserve">Възложителят не дължи лихви на изпълнителя за периода, през който гаранцията е престояла при него. </w:t>
      </w:r>
    </w:p>
    <w:p w14:paraId="1FCB421E" w14:textId="77777777" w:rsidR="00B03DAB" w:rsidRPr="00B436ED" w:rsidRDefault="00B03DAB" w:rsidP="00B03DAB">
      <w:pPr>
        <w:pStyle w:val="p50"/>
        <w:keepNext/>
        <w:numPr>
          <w:ilvl w:val="1"/>
          <w:numId w:val="27"/>
        </w:numPr>
        <w:tabs>
          <w:tab w:val="clear" w:pos="760"/>
        </w:tabs>
        <w:spacing w:before="120" w:after="120" w:line="240" w:lineRule="auto"/>
        <w:rPr>
          <w:rFonts w:ascii="Verdana" w:hAnsi="Verdana"/>
          <w:spacing w:val="-4"/>
          <w:sz w:val="20"/>
          <w:szCs w:val="20"/>
          <w:lang w:val="bg-BG"/>
        </w:rPr>
      </w:pPr>
      <w:r w:rsidRPr="00B436ED">
        <w:rPr>
          <w:rFonts w:ascii="Verdana" w:hAnsi="Verdana"/>
          <w:spacing w:val="-4"/>
          <w:sz w:val="20"/>
          <w:szCs w:val="20"/>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53B44C5E" w14:textId="77777777" w:rsidR="00B03DAB" w:rsidRPr="00B436ED" w:rsidRDefault="00B03DAB" w:rsidP="00B03DAB">
      <w:pPr>
        <w:pStyle w:val="p50"/>
        <w:keepNext/>
        <w:numPr>
          <w:ilvl w:val="1"/>
          <w:numId w:val="27"/>
        </w:numPr>
        <w:tabs>
          <w:tab w:val="clear" w:pos="760"/>
        </w:tabs>
        <w:spacing w:before="120" w:after="120" w:line="240" w:lineRule="auto"/>
        <w:rPr>
          <w:rFonts w:ascii="Verdana" w:hAnsi="Verdana"/>
          <w:spacing w:val="-4"/>
          <w:sz w:val="20"/>
          <w:szCs w:val="20"/>
          <w:lang w:val="bg-BG"/>
        </w:rPr>
      </w:pPr>
      <w:r>
        <w:rPr>
          <w:rFonts w:ascii="Verdana" w:hAnsi="Verdana"/>
          <w:spacing w:val="-4"/>
          <w:sz w:val="20"/>
          <w:szCs w:val="20"/>
          <w:lang w:val="bg-BG"/>
        </w:rPr>
        <w:t>Доставчикът</w:t>
      </w:r>
      <w:r w:rsidRPr="00B436ED">
        <w:rPr>
          <w:rFonts w:ascii="Verdana" w:hAnsi="Verdana"/>
          <w:spacing w:val="-4"/>
          <w:sz w:val="20"/>
          <w:szCs w:val="20"/>
          <w:lang w:val="bg-BG"/>
        </w:rPr>
        <w:t xml:space="preserve"> отправя исканията за освобождаване на гаранцията за изпълнение към контролиращия служител по договора.</w:t>
      </w:r>
    </w:p>
    <w:p w14:paraId="46E29953" w14:textId="77777777" w:rsidR="00B03DAB" w:rsidRPr="00B436ED" w:rsidRDefault="00B03DAB" w:rsidP="00B03DAB">
      <w:pPr>
        <w:pStyle w:val="p50"/>
        <w:keepNext/>
        <w:numPr>
          <w:ilvl w:val="1"/>
          <w:numId w:val="27"/>
        </w:numPr>
        <w:tabs>
          <w:tab w:val="clear" w:pos="760"/>
        </w:tabs>
        <w:spacing w:before="120" w:after="120" w:line="240" w:lineRule="auto"/>
        <w:rPr>
          <w:rFonts w:ascii="Verdana" w:hAnsi="Verdana"/>
          <w:sz w:val="20"/>
          <w:szCs w:val="20"/>
          <w:lang w:val="bg-BG"/>
        </w:rPr>
      </w:pPr>
      <w:r w:rsidRPr="00B436ED">
        <w:rPr>
          <w:rFonts w:ascii="Verdana" w:hAnsi="Verdana" w:cs="Tahoma"/>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w:t>
      </w:r>
      <w:r w:rsidRPr="00B436ED">
        <w:rPr>
          <w:rFonts w:ascii="Verdana" w:hAnsi="Verdana"/>
          <w:sz w:val="20"/>
          <w:szCs w:val="20"/>
          <w:lang w:val="bg-BG"/>
        </w:rPr>
        <w:t>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7E20E38F" w14:textId="77777777" w:rsidR="00B03DAB" w:rsidRPr="00B436ED" w:rsidRDefault="00B03DAB" w:rsidP="00B03DAB">
      <w:pPr>
        <w:pStyle w:val="p50"/>
        <w:keepNext/>
        <w:numPr>
          <w:ilvl w:val="1"/>
          <w:numId w:val="27"/>
        </w:numPr>
        <w:tabs>
          <w:tab w:val="clear" w:pos="760"/>
        </w:tabs>
        <w:spacing w:before="120" w:after="120" w:line="240" w:lineRule="auto"/>
        <w:rPr>
          <w:rFonts w:ascii="Verdana" w:hAnsi="Verdana"/>
          <w:spacing w:val="-4"/>
          <w:sz w:val="20"/>
          <w:szCs w:val="20"/>
          <w:lang w:val="bg-BG"/>
        </w:rPr>
      </w:pPr>
      <w:r w:rsidRPr="00B436ED">
        <w:rPr>
          <w:rFonts w:ascii="Verdana" w:hAnsi="Verdana" w:cs="Tahoma"/>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4EC6E00E" w14:textId="77777777" w:rsidR="00B03DAB" w:rsidRPr="00B436ED" w:rsidRDefault="00B03DAB" w:rsidP="00B03DAB">
      <w:pPr>
        <w:pStyle w:val="p50"/>
        <w:keepNext/>
        <w:numPr>
          <w:ilvl w:val="1"/>
          <w:numId w:val="27"/>
        </w:numPr>
        <w:tabs>
          <w:tab w:val="clear" w:pos="760"/>
        </w:tabs>
        <w:spacing w:before="120" w:after="120" w:line="240" w:lineRule="auto"/>
        <w:rPr>
          <w:rFonts w:ascii="Verdana" w:hAnsi="Verdana"/>
          <w:spacing w:val="-4"/>
          <w:sz w:val="20"/>
          <w:szCs w:val="20"/>
          <w:lang w:val="bg-BG"/>
        </w:rPr>
      </w:pPr>
      <w:r w:rsidRPr="00B436ED">
        <w:rPr>
          <w:rFonts w:ascii="Verdana" w:hAnsi="Verdana"/>
          <w:spacing w:val="-4"/>
          <w:sz w:val="20"/>
          <w:szCs w:val="20"/>
          <w:lang w:val="bg-BG"/>
        </w:rPr>
        <w:t xml:space="preserve">В случай че </w:t>
      </w:r>
      <w:r>
        <w:rPr>
          <w:rFonts w:ascii="Verdana" w:hAnsi="Verdana"/>
          <w:spacing w:val="-4"/>
          <w:sz w:val="20"/>
          <w:szCs w:val="20"/>
          <w:lang w:val="bg-BG"/>
        </w:rPr>
        <w:t>доставчикът</w:t>
      </w:r>
      <w:r w:rsidRPr="00B436ED">
        <w:rPr>
          <w:rFonts w:ascii="Verdana" w:hAnsi="Verdana"/>
          <w:spacing w:val="-4"/>
          <w:sz w:val="20"/>
          <w:szCs w:val="20"/>
          <w:lang w:val="bg-BG"/>
        </w:rPr>
        <w:t xml:space="preserve"> откаже да изплати неустойка, глоба или санкция, наложена съгласно изискванията на настоящия договор, възложителят има право да </w:t>
      </w:r>
      <w:r w:rsidRPr="00B436ED">
        <w:rPr>
          <w:rFonts w:ascii="Verdana" w:hAnsi="Verdana"/>
          <w:sz w:val="20"/>
          <w:szCs w:val="20"/>
          <w:lang w:val="bg-BG"/>
        </w:rPr>
        <w:t>задържи плащане или да прихване сумите срещу насрещни дължими суми</w:t>
      </w:r>
      <w:r w:rsidRPr="00B436ED">
        <w:rPr>
          <w:rFonts w:ascii="Verdana" w:hAnsi="Verdana"/>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Pr>
          <w:rFonts w:ascii="Verdana" w:hAnsi="Verdana"/>
          <w:sz w:val="20"/>
          <w:szCs w:val="20"/>
          <w:lang w:val="bg-BG"/>
        </w:rPr>
        <w:t>Доставчика</w:t>
      </w:r>
      <w:r w:rsidRPr="00B436ED">
        <w:rPr>
          <w:rFonts w:ascii="Verdana" w:hAnsi="Verdana"/>
          <w:sz w:val="20"/>
          <w:szCs w:val="20"/>
          <w:lang w:val="bg-BG"/>
        </w:rPr>
        <w:t xml:space="preserve"> е длъжен да поддържа стойността на гаранцията за изпълнение за срока на договора.</w:t>
      </w:r>
    </w:p>
    <w:p w14:paraId="3E8E63B6" w14:textId="77777777" w:rsidR="00B03DAB" w:rsidRPr="00B436ED" w:rsidRDefault="00B03DAB" w:rsidP="00B03DAB">
      <w:pPr>
        <w:pStyle w:val="p50"/>
        <w:keepNext/>
        <w:numPr>
          <w:ilvl w:val="1"/>
          <w:numId w:val="27"/>
        </w:numPr>
        <w:tabs>
          <w:tab w:val="clear" w:pos="760"/>
        </w:tabs>
        <w:spacing w:before="120" w:after="120" w:line="240" w:lineRule="auto"/>
        <w:rPr>
          <w:rFonts w:ascii="Verdana" w:hAnsi="Verdana"/>
          <w:spacing w:val="-4"/>
          <w:sz w:val="20"/>
          <w:szCs w:val="20"/>
          <w:lang w:val="bg-BG"/>
        </w:rPr>
      </w:pPr>
      <w:r w:rsidRPr="00B436ED">
        <w:rPr>
          <w:rFonts w:ascii="Verdana" w:hAnsi="Verdana"/>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779402CC" w14:textId="77777777" w:rsidR="00B03DAB" w:rsidRPr="00B436ED" w:rsidRDefault="00B03DAB" w:rsidP="00B03DAB">
      <w:pPr>
        <w:pStyle w:val="p50"/>
        <w:keepNext/>
        <w:numPr>
          <w:ilvl w:val="1"/>
          <w:numId w:val="27"/>
        </w:numPr>
        <w:tabs>
          <w:tab w:val="clear" w:pos="760"/>
        </w:tabs>
        <w:spacing w:before="120" w:after="120" w:line="240" w:lineRule="auto"/>
        <w:rPr>
          <w:rFonts w:ascii="Verdana" w:hAnsi="Verdana"/>
          <w:sz w:val="20"/>
          <w:szCs w:val="20"/>
          <w:lang w:val="bg-BG"/>
        </w:rPr>
      </w:pPr>
      <w:r w:rsidRPr="00B436ED">
        <w:rPr>
          <w:rFonts w:ascii="Verdana" w:hAnsi="Verdana"/>
          <w:spacing w:val="-4"/>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гаранцията за изпълнение, представена от изпълнителя.</w:t>
      </w:r>
    </w:p>
    <w:p w14:paraId="043C4978" w14:textId="77777777" w:rsidR="00B03DAB" w:rsidRPr="00B436ED" w:rsidRDefault="00B03DAB" w:rsidP="00B03DAB">
      <w:pPr>
        <w:keepLines/>
        <w:spacing w:before="120" w:after="120"/>
        <w:ind w:left="720" w:hanging="720"/>
        <w:jc w:val="both"/>
        <w:rPr>
          <w:rFonts w:ascii="Verdana" w:hAnsi="Verdana"/>
          <w:snapToGrid w:val="0"/>
          <w:sz w:val="20"/>
          <w:szCs w:val="20"/>
          <w:lang w:val="bg-BG"/>
        </w:rPr>
      </w:pPr>
    </w:p>
    <w:p w14:paraId="17DB2FBA" w14:textId="77777777" w:rsidR="00B03DAB" w:rsidRDefault="00B03DAB" w:rsidP="00B03DAB">
      <w:pPr>
        <w:keepNext/>
        <w:jc w:val="center"/>
        <w:outlineLvl w:val="0"/>
        <w:rPr>
          <w:rFonts w:ascii="Verdana" w:hAnsi="Verdana"/>
          <w:b/>
          <w:bCs/>
          <w:sz w:val="20"/>
          <w:szCs w:val="20"/>
          <w:lang w:val="ru-RU"/>
        </w:rPr>
      </w:pPr>
      <w:r w:rsidRPr="00B436ED">
        <w:rPr>
          <w:rFonts w:ascii="Verdana" w:hAnsi="Verdana"/>
          <w:bCs/>
          <w:sz w:val="20"/>
          <w:szCs w:val="20"/>
          <w:lang w:val="bg-BG"/>
        </w:rPr>
        <w:br w:type="page"/>
      </w:r>
    </w:p>
    <w:p w14:paraId="2FB61969" w14:textId="77777777" w:rsidR="009E4D2D" w:rsidRPr="009E4D2D" w:rsidRDefault="009E4D2D" w:rsidP="009E4D2D">
      <w:pPr>
        <w:keepNext/>
        <w:jc w:val="center"/>
        <w:outlineLvl w:val="0"/>
        <w:rPr>
          <w:rFonts w:ascii="Verdana" w:hAnsi="Verdana"/>
          <w:b/>
          <w:bCs/>
          <w:sz w:val="20"/>
          <w:szCs w:val="20"/>
          <w:lang w:val="ru-RU"/>
        </w:rPr>
      </w:pPr>
    </w:p>
    <w:p w14:paraId="77F9AC41" w14:textId="77777777" w:rsidR="009E4D2D" w:rsidRPr="009E4D2D" w:rsidRDefault="009E4D2D" w:rsidP="009E4D2D">
      <w:pPr>
        <w:keepNext/>
        <w:jc w:val="center"/>
        <w:outlineLvl w:val="0"/>
        <w:rPr>
          <w:rFonts w:ascii="Verdana" w:hAnsi="Verdana"/>
          <w:b/>
          <w:bCs/>
          <w:sz w:val="20"/>
          <w:szCs w:val="20"/>
          <w:lang w:val="ru-RU"/>
        </w:rPr>
      </w:pPr>
    </w:p>
    <w:p w14:paraId="40523505" w14:textId="77777777" w:rsidR="009E4D2D" w:rsidRPr="009E4D2D" w:rsidRDefault="009E4D2D" w:rsidP="009E4D2D">
      <w:pPr>
        <w:keepNext/>
        <w:jc w:val="center"/>
        <w:outlineLvl w:val="0"/>
        <w:rPr>
          <w:rFonts w:ascii="Verdana" w:hAnsi="Verdana"/>
          <w:b/>
          <w:bCs/>
          <w:sz w:val="20"/>
          <w:szCs w:val="20"/>
          <w:lang w:val="ru-RU"/>
        </w:rPr>
      </w:pPr>
    </w:p>
    <w:p w14:paraId="2CC8E0F3" w14:textId="77777777" w:rsidR="009E4D2D" w:rsidRPr="009E4D2D" w:rsidRDefault="009E4D2D" w:rsidP="009E4D2D">
      <w:pPr>
        <w:keepNext/>
        <w:jc w:val="center"/>
        <w:outlineLvl w:val="0"/>
        <w:rPr>
          <w:rFonts w:ascii="Verdana" w:hAnsi="Verdana"/>
          <w:b/>
          <w:bCs/>
          <w:sz w:val="20"/>
          <w:szCs w:val="20"/>
          <w:lang w:val="ru-RU"/>
        </w:rPr>
      </w:pPr>
    </w:p>
    <w:p w14:paraId="316AA5D7" w14:textId="77777777" w:rsidR="009E4D2D" w:rsidRPr="009E4D2D" w:rsidRDefault="009E4D2D" w:rsidP="009E4D2D">
      <w:pPr>
        <w:keepNext/>
        <w:jc w:val="center"/>
        <w:outlineLvl w:val="0"/>
        <w:rPr>
          <w:rFonts w:ascii="Verdana" w:hAnsi="Verdana"/>
          <w:b/>
          <w:bCs/>
          <w:sz w:val="20"/>
          <w:szCs w:val="20"/>
          <w:lang w:val="ru-RU"/>
        </w:rPr>
      </w:pPr>
    </w:p>
    <w:p w14:paraId="63690198" w14:textId="77777777" w:rsidR="009E4D2D" w:rsidRPr="009E4D2D" w:rsidRDefault="009E4D2D" w:rsidP="009E4D2D">
      <w:pPr>
        <w:keepNext/>
        <w:jc w:val="center"/>
        <w:outlineLvl w:val="0"/>
        <w:rPr>
          <w:rFonts w:ascii="Verdana" w:hAnsi="Verdana"/>
          <w:b/>
          <w:bCs/>
          <w:sz w:val="20"/>
          <w:szCs w:val="20"/>
          <w:lang w:val="ru-RU"/>
        </w:rPr>
      </w:pPr>
    </w:p>
    <w:p w14:paraId="4E6F11EA" w14:textId="77777777" w:rsidR="009E4D2D" w:rsidRPr="009E4D2D" w:rsidRDefault="009E4D2D" w:rsidP="009E4D2D">
      <w:pPr>
        <w:keepNext/>
        <w:jc w:val="center"/>
        <w:outlineLvl w:val="0"/>
        <w:rPr>
          <w:rFonts w:ascii="Verdana" w:hAnsi="Verdana"/>
          <w:b/>
          <w:bCs/>
          <w:sz w:val="20"/>
          <w:szCs w:val="20"/>
          <w:lang w:val="ru-RU"/>
        </w:rPr>
      </w:pPr>
    </w:p>
    <w:p w14:paraId="160F14DA" w14:textId="77777777" w:rsidR="009E4D2D" w:rsidRPr="009E4D2D" w:rsidRDefault="009E4D2D" w:rsidP="009E4D2D">
      <w:pPr>
        <w:keepNext/>
        <w:jc w:val="center"/>
        <w:outlineLvl w:val="0"/>
        <w:rPr>
          <w:rFonts w:ascii="Verdana" w:hAnsi="Verdana"/>
          <w:b/>
          <w:bCs/>
          <w:sz w:val="20"/>
          <w:szCs w:val="20"/>
          <w:lang w:val="ru-RU"/>
        </w:rPr>
      </w:pPr>
    </w:p>
    <w:p w14:paraId="5B9FB6AD" w14:textId="77777777" w:rsidR="009E4D2D" w:rsidRPr="009E4D2D" w:rsidRDefault="009E4D2D" w:rsidP="009E4D2D">
      <w:pPr>
        <w:keepNext/>
        <w:jc w:val="center"/>
        <w:outlineLvl w:val="0"/>
        <w:rPr>
          <w:rFonts w:ascii="Verdana" w:hAnsi="Verdana"/>
          <w:b/>
          <w:bCs/>
          <w:sz w:val="20"/>
          <w:szCs w:val="20"/>
          <w:lang w:val="ru-RU"/>
        </w:rPr>
      </w:pPr>
    </w:p>
    <w:p w14:paraId="192FEFA1" w14:textId="77777777" w:rsidR="009E4D2D" w:rsidRPr="009E4D2D" w:rsidRDefault="009E4D2D" w:rsidP="009E4D2D">
      <w:pPr>
        <w:keepNext/>
        <w:jc w:val="center"/>
        <w:outlineLvl w:val="0"/>
        <w:rPr>
          <w:rFonts w:ascii="Verdana" w:hAnsi="Verdana"/>
          <w:b/>
          <w:bCs/>
          <w:sz w:val="20"/>
          <w:szCs w:val="20"/>
          <w:lang w:val="ru-RU"/>
        </w:rPr>
      </w:pPr>
    </w:p>
    <w:p w14:paraId="5F08B2BA" w14:textId="77777777" w:rsidR="009E4D2D" w:rsidRPr="009E4D2D" w:rsidRDefault="009E4D2D" w:rsidP="009E4D2D">
      <w:pPr>
        <w:keepNext/>
        <w:jc w:val="center"/>
        <w:outlineLvl w:val="0"/>
        <w:rPr>
          <w:rFonts w:ascii="Verdana" w:hAnsi="Verdana"/>
          <w:b/>
          <w:bCs/>
          <w:sz w:val="20"/>
          <w:szCs w:val="20"/>
          <w:lang w:val="ru-RU"/>
        </w:rPr>
      </w:pPr>
    </w:p>
    <w:p w14:paraId="6BBD6F19" w14:textId="77777777" w:rsidR="009E4D2D" w:rsidRPr="009E4D2D" w:rsidRDefault="009E4D2D" w:rsidP="009E4D2D">
      <w:pPr>
        <w:keepNext/>
        <w:jc w:val="center"/>
        <w:outlineLvl w:val="0"/>
        <w:rPr>
          <w:rFonts w:ascii="Verdana" w:hAnsi="Verdana"/>
          <w:b/>
          <w:bCs/>
          <w:sz w:val="20"/>
          <w:szCs w:val="20"/>
          <w:lang w:val="ru-RU"/>
        </w:rPr>
      </w:pPr>
    </w:p>
    <w:p w14:paraId="5D5BF0A4" w14:textId="77777777" w:rsidR="009E4D2D" w:rsidRPr="009E4D2D" w:rsidRDefault="009E4D2D" w:rsidP="009E4D2D">
      <w:pPr>
        <w:keepNext/>
        <w:jc w:val="center"/>
        <w:outlineLvl w:val="0"/>
        <w:rPr>
          <w:rFonts w:ascii="Verdana" w:hAnsi="Verdana"/>
          <w:b/>
          <w:bCs/>
          <w:sz w:val="20"/>
          <w:szCs w:val="20"/>
          <w:lang w:val="ru-RU"/>
        </w:rPr>
      </w:pPr>
    </w:p>
    <w:p w14:paraId="2B2BA669" w14:textId="77777777" w:rsidR="009E4D2D" w:rsidRPr="009E4D2D" w:rsidRDefault="009E4D2D" w:rsidP="009E4D2D">
      <w:pPr>
        <w:keepNext/>
        <w:jc w:val="center"/>
        <w:outlineLvl w:val="0"/>
        <w:rPr>
          <w:rFonts w:ascii="Verdana" w:hAnsi="Verdana"/>
          <w:b/>
          <w:bCs/>
          <w:sz w:val="20"/>
          <w:szCs w:val="20"/>
          <w:lang w:val="ru-RU"/>
        </w:rPr>
      </w:pPr>
    </w:p>
    <w:p w14:paraId="449BD406" w14:textId="77777777" w:rsidR="009E4D2D" w:rsidRPr="009E4D2D" w:rsidRDefault="009E4D2D" w:rsidP="009E4D2D">
      <w:pPr>
        <w:keepNext/>
        <w:jc w:val="center"/>
        <w:outlineLvl w:val="0"/>
        <w:rPr>
          <w:rFonts w:ascii="Verdana" w:hAnsi="Verdana"/>
          <w:b/>
          <w:bCs/>
          <w:sz w:val="20"/>
          <w:szCs w:val="20"/>
          <w:lang w:val="ru-RU"/>
        </w:rPr>
      </w:pPr>
    </w:p>
    <w:p w14:paraId="2921C7C4" w14:textId="77777777" w:rsidR="009E4D2D" w:rsidRPr="009E4D2D" w:rsidRDefault="009E4D2D" w:rsidP="009E4D2D">
      <w:pPr>
        <w:keepNext/>
        <w:jc w:val="center"/>
        <w:outlineLvl w:val="0"/>
        <w:rPr>
          <w:rFonts w:ascii="Verdana" w:hAnsi="Verdana"/>
          <w:b/>
          <w:bCs/>
          <w:sz w:val="20"/>
          <w:szCs w:val="20"/>
          <w:lang w:val="ru-RU"/>
        </w:rPr>
      </w:pPr>
    </w:p>
    <w:p w14:paraId="0FF97F06" w14:textId="77777777" w:rsidR="009E4D2D" w:rsidRPr="009E4D2D" w:rsidRDefault="009E4D2D" w:rsidP="009E4D2D">
      <w:pPr>
        <w:keepNext/>
        <w:jc w:val="center"/>
        <w:outlineLvl w:val="0"/>
        <w:rPr>
          <w:rFonts w:ascii="Verdana" w:hAnsi="Verdana"/>
          <w:b/>
          <w:bCs/>
          <w:sz w:val="20"/>
          <w:szCs w:val="20"/>
          <w:lang w:val="ru-RU"/>
        </w:rPr>
      </w:pPr>
    </w:p>
    <w:bookmarkEnd w:id="18"/>
    <w:bookmarkEnd w:id="19"/>
    <w:bookmarkEnd w:id="20"/>
    <w:p w14:paraId="718AD454" w14:textId="77777777" w:rsidR="009E4D2D" w:rsidRPr="009E4D2D" w:rsidRDefault="009E4D2D" w:rsidP="009E4D2D">
      <w:pPr>
        <w:keepNext/>
        <w:spacing w:before="240" w:after="60"/>
        <w:jc w:val="center"/>
        <w:outlineLvl w:val="0"/>
        <w:rPr>
          <w:rFonts w:ascii="Verdana" w:hAnsi="Verdana"/>
          <w:b/>
          <w:kern w:val="32"/>
          <w:sz w:val="20"/>
          <w:szCs w:val="20"/>
          <w:lang w:val="bg-BG"/>
        </w:rPr>
      </w:pPr>
      <w:r w:rsidRPr="009E4D2D">
        <w:rPr>
          <w:rFonts w:ascii="Verdana" w:hAnsi="Verdana"/>
          <w:b/>
          <w:kern w:val="32"/>
          <w:sz w:val="20"/>
          <w:szCs w:val="20"/>
          <w:lang w:val="bg-BG"/>
        </w:rPr>
        <w:t xml:space="preserve">РАЗДЕЛ Г: ОБЩИ УСЛОВИЯ НА ДОГОВОРА </w:t>
      </w:r>
      <w:r w:rsidRPr="006B1AB3">
        <w:rPr>
          <w:rFonts w:ascii="Verdana" w:hAnsi="Verdana"/>
          <w:b/>
          <w:kern w:val="32"/>
          <w:sz w:val="20"/>
          <w:szCs w:val="20"/>
          <w:lang w:val="bg-BG"/>
        </w:rPr>
        <w:t>ЗА ДОСТАВКА</w:t>
      </w:r>
    </w:p>
    <w:p w14:paraId="7600A1D5" w14:textId="77777777" w:rsidR="009E4D2D" w:rsidRPr="009E4D2D" w:rsidRDefault="009E4D2D" w:rsidP="009E4D2D">
      <w:pPr>
        <w:rPr>
          <w:rFonts w:ascii="Verdana" w:hAnsi="Verdana"/>
          <w:sz w:val="20"/>
          <w:szCs w:val="20"/>
          <w:lang w:val="bg-BG" w:eastAsia="x-none"/>
        </w:rPr>
        <w:sectPr w:rsidR="009E4D2D" w:rsidRPr="009E4D2D" w:rsidSect="009C6861">
          <w:footerReference w:type="default" r:id="rId17"/>
          <w:pgSz w:w="11906" w:h="16838" w:code="9"/>
          <w:pgMar w:top="992" w:right="1440" w:bottom="1276" w:left="1440" w:header="709" w:footer="284" w:gutter="0"/>
          <w:cols w:space="708"/>
        </w:sectPr>
      </w:pPr>
    </w:p>
    <w:p w14:paraId="114D6A62" w14:textId="77777777" w:rsidR="009E4D2D" w:rsidRPr="009E4D2D" w:rsidRDefault="009E4D2D" w:rsidP="009E4D2D">
      <w:pPr>
        <w:spacing w:before="120" w:after="240"/>
        <w:rPr>
          <w:rFonts w:ascii="Verdana" w:hAnsi="Verdana"/>
          <w:b/>
          <w:bCs/>
          <w:sz w:val="20"/>
          <w:szCs w:val="20"/>
          <w:lang w:val="bg-BG"/>
        </w:rPr>
      </w:pPr>
      <w:r w:rsidRPr="009E4D2D">
        <w:rPr>
          <w:rFonts w:ascii="Verdana" w:hAnsi="Verdana"/>
          <w:b/>
          <w:bCs/>
          <w:sz w:val="20"/>
          <w:szCs w:val="20"/>
          <w:lang w:val="bg-BG"/>
        </w:rPr>
        <w:lastRenderedPageBreak/>
        <w:t>Съдържание:</w:t>
      </w:r>
    </w:p>
    <w:p w14:paraId="61F6EAC5" w14:textId="77777777" w:rsidR="009E4D2D" w:rsidRPr="009E4D2D" w:rsidRDefault="009E4D2D" w:rsidP="009E4D2D">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9E4D2D">
        <w:rPr>
          <w:rFonts w:ascii="Verdana" w:hAnsi="Verdana"/>
          <w:b/>
          <w:bCs/>
          <w:sz w:val="20"/>
          <w:szCs w:val="20"/>
          <w:lang w:val="bg-BG"/>
        </w:rPr>
        <w:t xml:space="preserve">Член </w:t>
      </w:r>
      <w:r w:rsidRPr="009E4D2D">
        <w:rPr>
          <w:rFonts w:ascii="Verdana" w:hAnsi="Verdana"/>
          <w:b/>
          <w:bCs/>
          <w:sz w:val="20"/>
          <w:szCs w:val="20"/>
          <w:lang w:val="bg-BG"/>
        </w:rPr>
        <w:tab/>
        <w:t>Наименование</w:t>
      </w:r>
    </w:p>
    <w:p w14:paraId="5899781C" w14:textId="77777777" w:rsidR="009E4D2D" w:rsidRPr="009E4D2D" w:rsidRDefault="009E4D2D" w:rsidP="009E4D2D">
      <w:pPr>
        <w:spacing w:after="120"/>
        <w:ind w:left="426"/>
        <w:rPr>
          <w:rFonts w:ascii="Verdana" w:hAnsi="Verdana"/>
          <w:sz w:val="20"/>
          <w:szCs w:val="20"/>
          <w:lang w:val="bg-BG"/>
        </w:rPr>
      </w:pPr>
    </w:p>
    <w:p w14:paraId="12A19D45"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ДЕФИНИЦИИ</w:t>
      </w:r>
    </w:p>
    <w:p w14:paraId="5D1B2466"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ОБЩИ ПОЛОЖЕНИЯ</w:t>
      </w:r>
    </w:p>
    <w:p w14:paraId="75505011"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ЗАДЪЛЖЕНИЯ НА ДОСТАВЧИКА</w:t>
      </w:r>
    </w:p>
    <w:p w14:paraId="251C9569"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ЗАДЪЛЖЕНИЯ НА ВЪЗЛОЖИТЕЛЯ</w:t>
      </w:r>
    </w:p>
    <w:p w14:paraId="549CB316"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НЕУСТОЙКИ</w:t>
      </w:r>
    </w:p>
    <w:p w14:paraId="1A8F39F2"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ПЛАЩАНЕ, ДДС И ГАРАНЦИЯ ЗА ИЗПЪЛНЕНИЕ</w:t>
      </w:r>
    </w:p>
    <w:p w14:paraId="03AEC26C"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КОНФИДЕНЦИАЛНОСТ</w:t>
      </w:r>
    </w:p>
    <w:p w14:paraId="626563FA"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ПУБЛИЧНОСТ</w:t>
      </w:r>
    </w:p>
    <w:p w14:paraId="66B9573E"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СПЕЦИФИКАЦИЯ</w:t>
      </w:r>
    </w:p>
    <w:p w14:paraId="6F54D52A"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ДОСТЪП И ИНСПЕКТИРАНЕ</w:t>
      </w:r>
    </w:p>
    <w:p w14:paraId="24829ED3"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ЗАГУБА ИЛИ ПОВРЕДА ПРИ ТРАНСПОРТИРАНЕ</w:t>
      </w:r>
    </w:p>
    <w:p w14:paraId="4213D427"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ОПАСНИ СТОКИ</w:t>
      </w:r>
    </w:p>
    <w:p w14:paraId="0DBEAB4C"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ДОСТАВКА</w:t>
      </w:r>
    </w:p>
    <w:p w14:paraId="66BE2EE4"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ГАРАНЦИЯ ЗА КАЧЕСТВО</w:t>
      </w:r>
    </w:p>
    <w:p w14:paraId="2919C815"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ПРАВО НА ОТКАЗ</w:t>
      </w:r>
    </w:p>
    <w:p w14:paraId="5D1D8CA4"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ОБРАЗЦИ И МОСТРИ</w:t>
      </w:r>
    </w:p>
    <w:p w14:paraId="51A96690"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ДОСТЪП ДО ОБЕКТА И СЪОРЪЖЕНИЯ</w:t>
      </w:r>
    </w:p>
    <w:p w14:paraId="6AD08D3C"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ЗАСТРАХОВАНЕ И ОТГОВОРНОСТ</w:t>
      </w:r>
    </w:p>
    <w:p w14:paraId="5DC7185A"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ПРЕОТСТЪПВАНЕ И ПРЕХВЪРЛЯНЕ НА ЗАДЪЛЖЕНИЯ</w:t>
      </w:r>
    </w:p>
    <w:p w14:paraId="39FE21B7"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РАЗДЕЛНОСТ</w:t>
      </w:r>
    </w:p>
    <w:p w14:paraId="65604E55"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ПРЕКРАТЯВАНЕ</w:t>
      </w:r>
    </w:p>
    <w:p w14:paraId="3AA9FF73" w14:textId="77777777" w:rsidR="009E4D2D" w:rsidRP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ПРИЛОЖИМО ПРАВО</w:t>
      </w:r>
    </w:p>
    <w:p w14:paraId="26B9C030" w14:textId="09EBA593" w:rsidR="009E4D2D" w:rsidRDefault="009E4D2D" w:rsidP="00B03DAB">
      <w:pPr>
        <w:numPr>
          <w:ilvl w:val="0"/>
          <w:numId w:val="28"/>
        </w:numPr>
        <w:tabs>
          <w:tab w:val="num" w:pos="426"/>
        </w:tabs>
        <w:spacing w:after="120" w:line="276" w:lineRule="auto"/>
        <w:ind w:left="426" w:hanging="426"/>
        <w:rPr>
          <w:rFonts w:ascii="Verdana" w:hAnsi="Verdana"/>
          <w:sz w:val="20"/>
          <w:szCs w:val="20"/>
          <w:lang w:val="bg-BG"/>
        </w:rPr>
      </w:pPr>
      <w:r w:rsidRPr="009E4D2D">
        <w:rPr>
          <w:rFonts w:ascii="Verdana" w:hAnsi="Verdana"/>
          <w:sz w:val="20"/>
          <w:szCs w:val="20"/>
          <w:lang w:val="bg-BG"/>
        </w:rPr>
        <w:t>ФОРС МАЖОР</w:t>
      </w:r>
    </w:p>
    <w:p w14:paraId="4FA09270" w14:textId="3719314D" w:rsidR="00D3368E" w:rsidRDefault="00D3368E" w:rsidP="00D3368E">
      <w:pPr>
        <w:spacing w:after="120" w:line="276" w:lineRule="auto"/>
        <w:rPr>
          <w:rFonts w:ascii="Verdana" w:hAnsi="Verdana"/>
          <w:sz w:val="20"/>
          <w:szCs w:val="20"/>
          <w:lang w:val="bg-BG"/>
        </w:rPr>
      </w:pPr>
      <w:r>
        <w:rPr>
          <w:rFonts w:ascii="Verdana" w:hAnsi="Verdana"/>
          <w:sz w:val="20"/>
          <w:szCs w:val="20"/>
          <w:lang w:val="bg-BG"/>
        </w:rPr>
        <w:t>24 ЗАЩИТА НА ЛИЧНИТЕ ДАННИ</w:t>
      </w:r>
    </w:p>
    <w:p w14:paraId="5C852A4B" w14:textId="4A85B677" w:rsidR="0098548F" w:rsidRPr="00D3368E" w:rsidRDefault="0098548F" w:rsidP="00D3368E">
      <w:pPr>
        <w:spacing w:after="120" w:line="276" w:lineRule="auto"/>
        <w:rPr>
          <w:rFonts w:ascii="Verdana" w:hAnsi="Verdana"/>
          <w:sz w:val="20"/>
          <w:szCs w:val="20"/>
          <w:lang w:val="bg-BG"/>
        </w:rPr>
        <w:sectPr w:rsidR="0098548F" w:rsidRPr="00D3368E" w:rsidSect="009C6861">
          <w:pgSz w:w="11906" w:h="16838" w:code="9"/>
          <w:pgMar w:top="992" w:right="1440" w:bottom="1276" w:left="1440" w:header="709" w:footer="329" w:gutter="0"/>
          <w:cols w:space="708"/>
          <w:docGrid w:linePitch="360"/>
        </w:sectPr>
      </w:pPr>
      <w:r>
        <w:rPr>
          <w:rFonts w:ascii="Verdana" w:hAnsi="Verdana"/>
          <w:sz w:val="20"/>
          <w:szCs w:val="20"/>
          <w:lang w:val="en-US"/>
        </w:rPr>
        <w:t xml:space="preserve">25. </w:t>
      </w:r>
      <w:r w:rsidRPr="0098548F">
        <w:rPr>
          <w:rFonts w:ascii="Verdana" w:hAnsi="Verdana"/>
          <w:sz w:val="20"/>
          <w:szCs w:val="20"/>
          <w:lang w:val="en-US"/>
        </w:rPr>
        <w:t>АНТИКОРУПЦИОННА КЛАЗУА</w:t>
      </w:r>
    </w:p>
    <w:p w14:paraId="3F0EAA02" w14:textId="77777777" w:rsidR="009E4D2D" w:rsidRPr="009E4D2D" w:rsidRDefault="009E4D2D" w:rsidP="009E4D2D">
      <w:pPr>
        <w:spacing w:after="360"/>
        <w:jc w:val="center"/>
        <w:rPr>
          <w:rFonts w:ascii="Verdana" w:hAnsi="Verdana"/>
          <w:b/>
          <w:sz w:val="20"/>
          <w:szCs w:val="20"/>
          <w:lang w:val="bg-BG"/>
        </w:rPr>
      </w:pPr>
      <w:bookmarkStart w:id="27" w:name="_Ref37742007"/>
      <w:r w:rsidRPr="009E4D2D">
        <w:rPr>
          <w:rFonts w:ascii="Verdana" w:hAnsi="Verdana"/>
          <w:b/>
          <w:sz w:val="20"/>
          <w:szCs w:val="20"/>
          <w:lang w:val="bg-BG"/>
        </w:rPr>
        <w:lastRenderedPageBreak/>
        <w:t>ОБЩИ УСЛОВИЯ НА ДОГОВОРА ЗА ДОСТАВКА</w:t>
      </w:r>
      <w:bookmarkEnd w:id="27"/>
    </w:p>
    <w:p w14:paraId="309CEDE3" w14:textId="77777777" w:rsidR="009E4D2D" w:rsidRPr="009E4D2D" w:rsidRDefault="009E4D2D" w:rsidP="009E4D2D">
      <w:pPr>
        <w:tabs>
          <w:tab w:val="left" w:pos="0"/>
        </w:tabs>
        <w:spacing w:before="120" w:after="120"/>
        <w:rPr>
          <w:rFonts w:ascii="Verdana" w:hAnsi="Verdana"/>
          <w:bCs/>
          <w:iCs/>
          <w:sz w:val="20"/>
          <w:szCs w:val="20"/>
          <w:lang w:val="bg-BG"/>
        </w:rPr>
      </w:pPr>
      <w:r w:rsidRPr="009E4D2D">
        <w:rPr>
          <w:rFonts w:ascii="Verdana" w:hAnsi="Verdana"/>
          <w:bCs/>
          <w:iCs/>
          <w:sz w:val="20"/>
          <w:szCs w:val="20"/>
          <w:lang w:val="bg-BG"/>
        </w:rPr>
        <w:t>Общите условия на договора за доставка, са както следва:</w:t>
      </w:r>
    </w:p>
    <w:p w14:paraId="0F5EEB2B" w14:textId="77777777" w:rsidR="009E4D2D" w:rsidRPr="009E4D2D" w:rsidRDefault="009E4D2D" w:rsidP="009E4D2D">
      <w:pPr>
        <w:numPr>
          <w:ilvl w:val="0"/>
          <w:numId w:val="10"/>
        </w:numPr>
        <w:spacing w:before="120" w:after="120" w:line="276" w:lineRule="auto"/>
        <w:jc w:val="both"/>
        <w:outlineLvl w:val="0"/>
        <w:rPr>
          <w:rFonts w:ascii="Verdana" w:hAnsi="Verdana"/>
          <w:sz w:val="20"/>
          <w:szCs w:val="20"/>
          <w:lang w:val="bg-BG"/>
        </w:rPr>
      </w:pPr>
      <w:bookmarkStart w:id="28" w:name="_Ref46308183"/>
      <w:r w:rsidRPr="009E4D2D">
        <w:rPr>
          <w:rFonts w:ascii="Verdana" w:hAnsi="Verdana"/>
          <w:b/>
          <w:sz w:val="20"/>
          <w:szCs w:val="20"/>
          <w:lang w:val="bg-BG"/>
        </w:rPr>
        <w:t>ДЕФИНИЦИИ</w:t>
      </w:r>
      <w:bookmarkEnd w:id="28"/>
      <w:r w:rsidRPr="009E4D2D">
        <w:rPr>
          <w:rFonts w:ascii="Verdana" w:hAnsi="Verdana"/>
          <w:b/>
          <w:sz w:val="20"/>
          <w:szCs w:val="20"/>
          <w:lang w:val="bg-BG"/>
        </w:rPr>
        <w:t xml:space="preserve"> </w:t>
      </w:r>
    </w:p>
    <w:p w14:paraId="477091F5" w14:textId="77777777" w:rsidR="009E4D2D" w:rsidRPr="009E4D2D" w:rsidRDefault="009E4D2D" w:rsidP="009E4D2D">
      <w:pPr>
        <w:keepLines/>
        <w:tabs>
          <w:tab w:val="left" w:pos="1440"/>
        </w:tabs>
        <w:spacing w:before="120" w:after="120"/>
        <w:rPr>
          <w:rFonts w:ascii="Verdana" w:hAnsi="Verdana"/>
          <w:sz w:val="20"/>
          <w:szCs w:val="20"/>
          <w:lang w:val="bg-BG"/>
        </w:rPr>
      </w:pPr>
      <w:r w:rsidRPr="009E4D2D">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449C4CD4" w14:textId="77777777" w:rsidR="009E4D2D" w:rsidRPr="009E4D2D" w:rsidRDefault="009E4D2D" w:rsidP="009E4D2D">
      <w:pPr>
        <w:keepLines/>
        <w:tabs>
          <w:tab w:val="left" w:pos="1440"/>
        </w:tabs>
        <w:spacing w:before="120" w:after="120"/>
        <w:rPr>
          <w:rFonts w:ascii="Verdana" w:hAnsi="Verdana"/>
          <w:sz w:val="20"/>
          <w:szCs w:val="20"/>
          <w:lang w:val="bg-BG"/>
        </w:rPr>
      </w:pPr>
      <w:r w:rsidRPr="009E4D2D">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3B3C3F47"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“Възложител”</w:t>
      </w:r>
      <w:r w:rsidRPr="009E4D2D">
        <w:rPr>
          <w:rFonts w:ascii="Verdana" w:hAnsi="Verdana"/>
          <w:sz w:val="20"/>
          <w:szCs w:val="20"/>
          <w:lang w:val="bg-BG"/>
        </w:rPr>
        <w:t xml:space="preserve"> означава “Софийска вода” АД, което възлага изпълнението на доставките по договора.</w:t>
      </w:r>
    </w:p>
    <w:p w14:paraId="11544D9A"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Доставчик/изпълнител</w:t>
      </w:r>
      <w:r w:rsidRPr="009E4D2D">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A31D95F"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Контролиращ</w:t>
      </w:r>
      <w:r w:rsidRPr="009E4D2D">
        <w:rPr>
          <w:rFonts w:ascii="Verdana" w:hAnsi="Verdana"/>
          <w:sz w:val="20"/>
          <w:szCs w:val="20"/>
          <w:lang w:val="bg-BG"/>
        </w:rPr>
        <w:t xml:space="preserve"> </w:t>
      </w:r>
      <w:r w:rsidRPr="009E4D2D">
        <w:rPr>
          <w:rFonts w:ascii="Verdana" w:hAnsi="Verdana"/>
          <w:b/>
          <w:bCs/>
          <w:sz w:val="20"/>
          <w:szCs w:val="20"/>
          <w:lang w:val="bg-BG"/>
        </w:rPr>
        <w:t>служител</w:t>
      </w:r>
      <w:r w:rsidRPr="009E4D2D">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156CF5D8"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Договор</w:t>
      </w:r>
      <w:r w:rsidRPr="009E4D2D">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0201B44"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Договор;</w:t>
      </w:r>
    </w:p>
    <w:p w14:paraId="3AC2B13B"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Раздел А: Техническо задание – предмет на договора;</w:t>
      </w:r>
    </w:p>
    <w:p w14:paraId="5A1600BE"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Раздел Б: Цени и данни;</w:t>
      </w:r>
    </w:p>
    <w:p w14:paraId="192770D6"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Раздел В: Специфични условия;</w:t>
      </w:r>
    </w:p>
    <w:p w14:paraId="1920863B" w14:textId="77777777" w:rsidR="009E4D2D" w:rsidRPr="009E4D2D" w:rsidRDefault="009E4D2D" w:rsidP="009E4D2D">
      <w:pPr>
        <w:numPr>
          <w:ilvl w:val="2"/>
          <w:numId w:val="10"/>
        </w:numPr>
        <w:tabs>
          <w:tab w:val="num" w:pos="1560"/>
        </w:tabs>
        <w:spacing w:before="120" w:after="120" w:line="276" w:lineRule="auto"/>
        <w:ind w:left="1560" w:hanging="840"/>
        <w:jc w:val="both"/>
        <w:outlineLvl w:val="0"/>
        <w:rPr>
          <w:rFonts w:ascii="Verdana" w:hAnsi="Verdana"/>
          <w:sz w:val="20"/>
          <w:szCs w:val="20"/>
          <w:lang w:val="bg-BG"/>
        </w:rPr>
      </w:pPr>
      <w:r w:rsidRPr="009E4D2D">
        <w:rPr>
          <w:rFonts w:ascii="Verdana" w:hAnsi="Verdana"/>
          <w:sz w:val="20"/>
          <w:szCs w:val="20"/>
          <w:lang w:val="bg-BG"/>
        </w:rPr>
        <w:t>Раздел Г: Общи условия;</w:t>
      </w:r>
    </w:p>
    <w:p w14:paraId="0FCA39A9"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Цена</w:t>
      </w:r>
      <w:r w:rsidRPr="009E4D2D">
        <w:rPr>
          <w:rFonts w:ascii="Verdana" w:hAnsi="Verdana"/>
          <w:sz w:val="20"/>
          <w:szCs w:val="20"/>
          <w:lang w:val="bg-BG"/>
        </w:rPr>
        <w:t xml:space="preserve"> </w:t>
      </w:r>
      <w:r w:rsidRPr="009E4D2D">
        <w:rPr>
          <w:rFonts w:ascii="Verdana" w:hAnsi="Verdana"/>
          <w:b/>
          <w:bCs/>
          <w:sz w:val="20"/>
          <w:szCs w:val="20"/>
          <w:lang w:val="bg-BG"/>
        </w:rPr>
        <w:t>по</w:t>
      </w:r>
      <w:r w:rsidRPr="009E4D2D">
        <w:rPr>
          <w:rFonts w:ascii="Verdana" w:hAnsi="Verdana"/>
          <w:sz w:val="20"/>
          <w:szCs w:val="20"/>
          <w:lang w:val="bg-BG"/>
        </w:rPr>
        <w:t xml:space="preserve"> </w:t>
      </w:r>
      <w:r w:rsidRPr="009E4D2D">
        <w:rPr>
          <w:rFonts w:ascii="Verdana" w:hAnsi="Verdana"/>
          <w:b/>
          <w:bCs/>
          <w:sz w:val="20"/>
          <w:szCs w:val="20"/>
          <w:lang w:val="bg-BG"/>
        </w:rPr>
        <w:t>договора</w:t>
      </w:r>
      <w:r w:rsidRPr="009E4D2D">
        <w:rPr>
          <w:rFonts w:ascii="Verdana" w:hAnsi="Verdana"/>
          <w:sz w:val="20"/>
          <w:szCs w:val="20"/>
          <w:lang w:val="bg-BG"/>
        </w:rPr>
        <w:t>” означава цената, изчислена съгласно Раздел Б: Цени и данни.</w:t>
      </w:r>
    </w:p>
    <w:p w14:paraId="5C12D306"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sz w:val="20"/>
          <w:szCs w:val="20"/>
          <w:lang w:val="bg-BG"/>
        </w:rPr>
        <w:t>Максимална стойност на договора</w:t>
      </w:r>
      <w:r w:rsidRPr="009E4D2D">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593663B8"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“Стоки”</w:t>
      </w:r>
      <w:r w:rsidRPr="009E4D2D">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169C822E"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Обект</w:t>
      </w:r>
      <w:r w:rsidRPr="009E4D2D">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0D3AED9D"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w:t>
      </w:r>
      <w:r w:rsidRPr="009E4D2D">
        <w:rPr>
          <w:rFonts w:ascii="Verdana" w:hAnsi="Verdana"/>
          <w:b/>
          <w:bCs/>
          <w:sz w:val="20"/>
          <w:szCs w:val="20"/>
          <w:lang w:val="bg-BG"/>
        </w:rPr>
        <w:t>Системи</w:t>
      </w:r>
      <w:r w:rsidRPr="009E4D2D">
        <w:rPr>
          <w:rFonts w:ascii="Verdana" w:hAnsi="Verdana"/>
          <w:sz w:val="20"/>
          <w:szCs w:val="20"/>
          <w:lang w:val="bg-BG"/>
        </w:rPr>
        <w:t xml:space="preserve"> </w:t>
      </w:r>
      <w:r w:rsidRPr="009E4D2D">
        <w:rPr>
          <w:rFonts w:ascii="Verdana" w:hAnsi="Verdana"/>
          <w:b/>
          <w:bCs/>
          <w:sz w:val="20"/>
          <w:szCs w:val="20"/>
          <w:lang w:val="bg-BG"/>
        </w:rPr>
        <w:t>за</w:t>
      </w:r>
      <w:r w:rsidRPr="009E4D2D">
        <w:rPr>
          <w:rFonts w:ascii="Verdana" w:hAnsi="Verdana"/>
          <w:sz w:val="20"/>
          <w:szCs w:val="20"/>
          <w:lang w:val="bg-BG"/>
        </w:rPr>
        <w:t xml:space="preserve"> </w:t>
      </w:r>
      <w:r w:rsidRPr="009E4D2D">
        <w:rPr>
          <w:rFonts w:ascii="Verdana" w:hAnsi="Verdana"/>
          <w:b/>
          <w:bCs/>
          <w:sz w:val="20"/>
          <w:szCs w:val="20"/>
          <w:lang w:val="bg-BG"/>
        </w:rPr>
        <w:t>безопасност</w:t>
      </w:r>
      <w:r w:rsidRPr="009E4D2D">
        <w:rPr>
          <w:rFonts w:ascii="Verdana" w:hAnsi="Verdana"/>
          <w:sz w:val="20"/>
          <w:szCs w:val="20"/>
          <w:lang w:val="bg-BG"/>
        </w:rPr>
        <w:t xml:space="preserve"> </w:t>
      </w:r>
      <w:r w:rsidRPr="009E4D2D">
        <w:rPr>
          <w:rFonts w:ascii="Verdana" w:hAnsi="Verdana"/>
          <w:b/>
          <w:bCs/>
          <w:sz w:val="20"/>
          <w:szCs w:val="20"/>
          <w:lang w:val="bg-BG"/>
        </w:rPr>
        <w:t>на</w:t>
      </w:r>
      <w:r w:rsidRPr="009E4D2D">
        <w:rPr>
          <w:rFonts w:ascii="Verdana" w:hAnsi="Verdana"/>
          <w:sz w:val="20"/>
          <w:szCs w:val="20"/>
          <w:lang w:val="bg-BG"/>
        </w:rPr>
        <w:t xml:space="preserve"> </w:t>
      </w:r>
      <w:r w:rsidRPr="009E4D2D">
        <w:rPr>
          <w:rFonts w:ascii="Verdana" w:hAnsi="Verdana"/>
          <w:b/>
          <w:bCs/>
          <w:sz w:val="20"/>
          <w:szCs w:val="20"/>
          <w:lang w:val="bg-BG"/>
        </w:rPr>
        <w:t>работата</w:t>
      </w:r>
      <w:r w:rsidRPr="009E4D2D">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28BA5DC7"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 xml:space="preserve">“Поръчка” </w:t>
      </w:r>
      <w:r w:rsidRPr="009E4D2D">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0AC688C"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lastRenderedPageBreak/>
        <w:t xml:space="preserve">“Срок на доставка” </w:t>
      </w:r>
      <w:r w:rsidRPr="009E4D2D">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413380C0"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 xml:space="preserve">“Забавяне на доставката” </w:t>
      </w:r>
      <w:r w:rsidRPr="009E4D2D">
        <w:rPr>
          <w:rFonts w:ascii="Verdana" w:hAnsi="Verdana"/>
          <w:sz w:val="20"/>
          <w:szCs w:val="20"/>
          <w:lang w:val="bg-BG"/>
        </w:rPr>
        <w:t>означава броя дни забава след изтичане на срока на доставка.</w:t>
      </w:r>
    </w:p>
    <w:p w14:paraId="6FDF20EF"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“Дата на влизане в сила на договора”</w:t>
      </w:r>
      <w:r w:rsidRPr="009E4D2D">
        <w:rPr>
          <w:rFonts w:ascii="Verdana" w:hAnsi="Verdana"/>
          <w:sz w:val="20"/>
          <w:szCs w:val="20"/>
          <w:lang w:val="bg-BG"/>
        </w:rPr>
        <w:t xml:space="preserve"> означава датата на подписване на договора, освен ако не е уговорено друго.</w:t>
      </w:r>
    </w:p>
    <w:p w14:paraId="5DFF7333"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“Срок на Договора”</w:t>
      </w:r>
      <w:r w:rsidRPr="009E4D2D">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2BF34777"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“Неустойки”</w:t>
      </w:r>
      <w:r w:rsidRPr="009E4D2D">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2F097533" w14:textId="77777777" w:rsidR="009E4D2D" w:rsidRPr="009E4D2D" w:rsidRDefault="009E4D2D" w:rsidP="009E4D2D">
      <w:pPr>
        <w:numPr>
          <w:ilvl w:val="1"/>
          <w:numId w:val="10"/>
        </w:numPr>
        <w:tabs>
          <w:tab w:val="num" w:pos="720"/>
        </w:tabs>
        <w:spacing w:before="120" w:after="120" w:line="276" w:lineRule="auto"/>
        <w:ind w:left="1134" w:hanging="774"/>
        <w:jc w:val="both"/>
        <w:outlineLvl w:val="0"/>
        <w:rPr>
          <w:rFonts w:ascii="Verdana" w:hAnsi="Verdana"/>
          <w:sz w:val="20"/>
          <w:szCs w:val="20"/>
          <w:lang w:val="bg-BG"/>
        </w:rPr>
      </w:pPr>
      <w:r w:rsidRPr="009E4D2D">
        <w:rPr>
          <w:rFonts w:ascii="Verdana" w:hAnsi="Verdana"/>
          <w:b/>
          <w:bCs/>
          <w:sz w:val="20"/>
          <w:szCs w:val="20"/>
          <w:lang w:val="bg-BG"/>
        </w:rPr>
        <w:t xml:space="preserve">“Гаранция за изпълнение” </w:t>
      </w:r>
      <w:r w:rsidRPr="009E4D2D">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8E1FE9F"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29" w:name="_Ref46308187"/>
      <w:r w:rsidRPr="009E4D2D">
        <w:rPr>
          <w:rFonts w:ascii="Verdana" w:hAnsi="Verdana"/>
          <w:b/>
          <w:sz w:val="20"/>
          <w:szCs w:val="20"/>
          <w:lang w:val="bg-BG"/>
        </w:rPr>
        <w:t>ОБЩИ ПОЛОЖЕНИЯ</w:t>
      </w:r>
      <w:bookmarkEnd w:id="29"/>
    </w:p>
    <w:p w14:paraId="30F1CC1D"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473050C6"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Заявените в Договора количества са примерни и са само с прогнозна цел. Те не дават гаранция</w:t>
      </w:r>
      <w:r w:rsidRPr="009E4D2D">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9E4D2D">
        <w:rPr>
          <w:rFonts w:ascii="Verdana" w:hAnsi="Verdana"/>
          <w:sz w:val="20"/>
          <w:szCs w:val="20"/>
          <w:lang w:val="bg-BG"/>
        </w:rPr>
        <w:t>таблици</w:t>
      </w:r>
      <w:r w:rsidRPr="009E4D2D">
        <w:rPr>
          <w:rFonts w:ascii="Verdana" w:hAnsi="Verdana"/>
          <w:bCs/>
          <w:sz w:val="20"/>
          <w:szCs w:val="20"/>
          <w:lang w:val="bg-BG"/>
        </w:rPr>
        <w:t xml:space="preserve"> към Договора, се прилагат за целия срок на договора. </w:t>
      </w:r>
    </w:p>
    <w:p w14:paraId="23978669"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070C32C1"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7A03C9F6"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7E67D6E1"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70AB60F5"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9B39481"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lastRenderedPageBreak/>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95522A7"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Номерът и Датата на влизане в сила на Договора трябва да бъдат цитирани във всяка кореспонденция. </w:t>
      </w:r>
    </w:p>
    <w:p w14:paraId="521F625E"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190D9A2D"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39E064A6"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9E4D2D">
          <w:rPr>
            <w:rFonts w:ascii="Verdana" w:hAnsi="Verdana"/>
            <w:sz w:val="20"/>
            <w:szCs w:val="20"/>
            <w:lang w:val="bg-BG"/>
          </w:rPr>
          <w:t>договора</w:t>
        </w:r>
      </w:hyperlink>
      <w:r w:rsidRPr="009E4D2D">
        <w:rPr>
          <w:rFonts w:ascii="Verdana" w:hAnsi="Verdana"/>
          <w:sz w:val="20"/>
          <w:szCs w:val="20"/>
          <w:lang w:val="bg-BG"/>
        </w:rPr>
        <w:t xml:space="preserve">, освен ако изрично не е определено друго в </w:t>
      </w:r>
      <w:hyperlink w:anchor="договор" w:history="1">
        <w:r w:rsidRPr="009E4D2D">
          <w:rPr>
            <w:rFonts w:ascii="Verdana" w:hAnsi="Verdana"/>
            <w:sz w:val="20"/>
            <w:szCs w:val="20"/>
            <w:lang w:val="bg-BG"/>
          </w:rPr>
          <w:t>договора</w:t>
        </w:r>
      </w:hyperlink>
      <w:r w:rsidRPr="009E4D2D">
        <w:rPr>
          <w:rFonts w:ascii="Verdana" w:hAnsi="Verdana"/>
          <w:sz w:val="20"/>
          <w:szCs w:val="20"/>
          <w:lang w:val="bg-BG"/>
        </w:rPr>
        <w:t>.</w:t>
      </w:r>
    </w:p>
    <w:p w14:paraId="708205E6"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30" w:name="_Ref46308194"/>
      <w:bookmarkStart w:id="31" w:name="_Ref91302220"/>
      <w:r w:rsidRPr="009E4D2D">
        <w:rPr>
          <w:rFonts w:ascii="Verdana" w:hAnsi="Verdana"/>
          <w:b/>
          <w:sz w:val="20"/>
          <w:szCs w:val="20"/>
          <w:lang w:val="bg-BG"/>
        </w:rPr>
        <w:t>ЗАДЪЛЖЕНИЯ НА ДОСТАВЧИКА</w:t>
      </w:r>
      <w:bookmarkEnd w:id="30"/>
      <w:bookmarkEnd w:id="31"/>
    </w:p>
    <w:p w14:paraId="47294157" w14:textId="77777777" w:rsidR="009E4D2D" w:rsidRPr="009E4D2D" w:rsidRDefault="009E4D2D" w:rsidP="009E4D2D">
      <w:pPr>
        <w:spacing w:before="120" w:after="120"/>
        <w:jc w:val="both"/>
        <w:rPr>
          <w:rFonts w:ascii="Verdana" w:hAnsi="Verdana"/>
          <w:sz w:val="20"/>
          <w:szCs w:val="20"/>
          <w:lang w:val="bg-BG"/>
        </w:rPr>
      </w:pPr>
      <w:bookmarkStart w:id="32" w:name="_Ref46308198"/>
      <w:r w:rsidRPr="009E4D2D">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14BC78F4"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9E4D2D">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1D78F405"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За</w:t>
      </w:r>
      <w:r w:rsidRPr="009E4D2D">
        <w:rPr>
          <w:rFonts w:ascii="Verdana" w:hAnsi="Verdana"/>
          <w:snapToGrid w:val="0"/>
          <w:sz w:val="20"/>
          <w:szCs w:val="20"/>
          <w:lang w:val="bg-BG"/>
        </w:rPr>
        <w:t xml:space="preserve"> срока на Договора Доставчикът се задължава да отдели на </w:t>
      </w:r>
      <w:r w:rsidRPr="009E4D2D">
        <w:rPr>
          <w:rFonts w:ascii="Verdana" w:hAnsi="Verdana"/>
          <w:sz w:val="20"/>
          <w:szCs w:val="20"/>
          <w:lang w:val="bg-BG"/>
        </w:rPr>
        <w:t>Възложителя</w:t>
      </w:r>
      <w:r w:rsidRPr="009E4D2D">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4363351"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Доставчикът</w:t>
      </w:r>
      <w:r w:rsidRPr="009E4D2D">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6E5B798C"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Доставчикът</w:t>
      </w:r>
      <w:r w:rsidRPr="009E4D2D">
        <w:rPr>
          <w:rFonts w:ascii="Verdana" w:hAnsi="Verdana"/>
          <w:snapToGrid w:val="0"/>
          <w:sz w:val="20"/>
          <w:szCs w:val="20"/>
          <w:lang w:val="bg-BG"/>
        </w:rPr>
        <w:t xml:space="preserve"> доставя Стоките съгласно изискванията на настоящия Договор.</w:t>
      </w:r>
    </w:p>
    <w:p w14:paraId="4652E8DE"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9E4D2D" w:rsidDel="00A96493">
        <w:rPr>
          <w:rFonts w:ascii="Verdana" w:hAnsi="Verdana"/>
          <w:snapToGrid w:val="0"/>
          <w:sz w:val="20"/>
          <w:szCs w:val="20"/>
          <w:lang w:val="bg-BG"/>
        </w:rPr>
        <w:t xml:space="preserve"> </w:t>
      </w:r>
      <w:r w:rsidRPr="009E4D2D">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75BC73F9"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Доставчикът</w:t>
      </w:r>
      <w:r w:rsidRPr="009E4D2D">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59BA03CD"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t>Доставчикът</w:t>
      </w:r>
      <w:r w:rsidRPr="009E4D2D">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5030C27D"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z w:val="20"/>
          <w:szCs w:val="20"/>
          <w:lang w:val="bg-BG"/>
        </w:rPr>
        <w:lastRenderedPageBreak/>
        <w:t xml:space="preserve">Доставчикът </w:t>
      </w:r>
      <w:r w:rsidRPr="009E4D2D">
        <w:rPr>
          <w:rFonts w:ascii="Verdana" w:hAnsi="Verdana"/>
          <w:snapToGrid w:val="0"/>
          <w:sz w:val="20"/>
          <w:szCs w:val="20"/>
          <w:lang w:val="bg-BG"/>
        </w:rPr>
        <w:t>трябва</w:t>
      </w:r>
      <w:r w:rsidRPr="009E4D2D">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79A20847"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z w:val="20"/>
          <w:szCs w:val="20"/>
          <w:lang w:val="bg-BG"/>
        </w:rPr>
      </w:pPr>
      <w:r w:rsidRPr="009E4D2D">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582487F3"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9E4D2D">
        <w:rPr>
          <w:rFonts w:ascii="Verdana" w:hAnsi="Verdana"/>
          <w:sz w:val="20"/>
          <w:szCs w:val="20"/>
          <w:lang w:val="bg-BG"/>
        </w:rPr>
        <w:t>права</w:t>
      </w:r>
      <w:r w:rsidRPr="009E4D2D">
        <w:rPr>
          <w:rFonts w:ascii="Verdana" w:hAnsi="Verdana"/>
          <w:snapToGrid w:val="0"/>
          <w:sz w:val="20"/>
          <w:szCs w:val="20"/>
          <w:lang w:val="bg-BG"/>
        </w:rPr>
        <w:t xml:space="preserve"> на трети лица, или да се уврежда имущество, независимо дали то принадлежи на Възложителя или не. </w:t>
      </w:r>
    </w:p>
    <w:p w14:paraId="0C804E5F" w14:textId="77777777" w:rsidR="009E4D2D" w:rsidRPr="009E4D2D" w:rsidRDefault="009E4D2D" w:rsidP="00B03DAB">
      <w:pPr>
        <w:numPr>
          <w:ilvl w:val="1"/>
          <w:numId w:val="29"/>
        </w:numPr>
        <w:tabs>
          <w:tab w:val="left" w:pos="0"/>
          <w:tab w:val="left" w:pos="1134"/>
          <w:tab w:val="num" w:pos="1800"/>
        </w:tabs>
        <w:spacing w:before="120" w:after="120" w:line="276" w:lineRule="auto"/>
        <w:ind w:left="1134" w:hanging="774"/>
        <w:jc w:val="both"/>
        <w:rPr>
          <w:rFonts w:ascii="Verdana" w:hAnsi="Verdana"/>
          <w:snapToGrid w:val="0"/>
          <w:sz w:val="20"/>
          <w:szCs w:val="20"/>
          <w:lang w:val="bg-BG"/>
        </w:rPr>
      </w:pPr>
      <w:r w:rsidRPr="009E4D2D">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9E4D2D">
        <w:rPr>
          <w:rFonts w:ascii="Verdana" w:hAnsi="Verdana"/>
          <w:sz w:val="20"/>
          <w:szCs w:val="20"/>
          <w:lang w:val="bg-BG"/>
        </w:rPr>
        <w:t>други</w:t>
      </w:r>
      <w:r w:rsidRPr="009E4D2D">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14B44DD"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33" w:name="_Ref91302223"/>
      <w:r w:rsidRPr="009E4D2D">
        <w:rPr>
          <w:rFonts w:ascii="Verdana" w:hAnsi="Verdana"/>
          <w:b/>
          <w:sz w:val="20"/>
          <w:szCs w:val="20"/>
          <w:lang w:val="bg-BG"/>
        </w:rPr>
        <w:t>ЗАДЪЛЖЕНИЯ НА ВЪЗЛОЖИТЕЛЯ</w:t>
      </w:r>
      <w:bookmarkEnd w:id="32"/>
      <w:bookmarkEnd w:id="33"/>
      <w:r w:rsidRPr="009E4D2D">
        <w:rPr>
          <w:rFonts w:ascii="Verdana" w:hAnsi="Verdana"/>
          <w:b/>
          <w:sz w:val="20"/>
          <w:szCs w:val="20"/>
          <w:lang w:val="bg-BG"/>
        </w:rPr>
        <w:t xml:space="preserve"> </w:t>
      </w:r>
    </w:p>
    <w:p w14:paraId="2F9DAE86" w14:textId="77777777" w:rsidR="009E4D2D" w:rsidRPr="009E4D2D" w:rsidRDefault="009E4D2D" w:rsidP="009E4D2D">
      <w:pPr>
        <w:tabs>
          <w:tab w:val="num" w:pos="0"/>
        </w:tabs>
        <w:spacing w:before="120" w:after="120"/>
        <w:jc w:val="both"/>
        <w:rPr>
          <w:rFonts w:ascii="Verdana" w:hAnsi="Verdana"/>
          <w:snapToGrid w:val="0"/>
          <w:sz w:val="20"/>
          <w:szCs w:val="20"/>
          <w:lang w:val="bg-BG"/>
        </w:rPr>
      </w:pPr>
      <w:r w:rsidRPr="009E4D2D">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4F3D1528" w14:textId="77777777" w:rsidR="009E4D2D" w:rsidRPr="009E4D2D" w:rsidRDefault="009E4D2D" w:rsidP="009E4D2D">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75618E7F" w14:textId="77777777" w:rsidR="009E4D2D" w:rsidRPr="009E4D2D" w:rsidRDefault="009E4D2D" w:rsidP="009E4D2D">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AA49EB7" w14:textId="77777777" w:rsidR="009E4D2D" w:rsidRPr="009E4D2D" w:rsidRDefault="009E4D2D" w:rsidP="009E4D2D">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5869A0A1" w14:textId="77777777" w:rsidR="009E4D2D" w:rsidRPr="009E4D2D" w:rsidRDefault="009E4D2D" w:rsidP="009E4D2D">
      <w:pPr>
        <w:numPr>
          <w:ilvl w:val="1"/>
          <w:numId w:val="10"/>
        </w:numPr>
        <w:tabs>
          <w:tab w:val="num" w:pos="72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7442BA2"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34" w:name="_Ref46308206"/>
      <w:bookmarkStart w:id="35" w:name="_Ref91302231"/>
      <w:r w:rsidRPr="009E4D2D">
        <w:rPr>
          <w:rFonts w:ascii="Verdana" w:hAnsi="Verdana"/>
          <w:b/>
          <w:bCs/>
          <w:sz w:val="20"/>
          <w:szCs w:val="20"/>
          <w:lang w:val="bg-BG"/>
        </w:rPr>
        <w:t>НЕУСТОЙКИ</w:t>
      </w:r>
      <w:bookmarkEnd w:id="34"/>
      <w:bookmarkEnd w:id="35"/>
    </w:p>
    <w:p w14:paraId="3D4ADC50" w14:textId="77777777" w:rsidR="009E4D2D" w:rsidRPr="009E4D2D" w:rsidRDefault="009E4D2D" w:rsidP="009E4D2D">
      <w:pPr>
        <w:tabs>
          <w:tab w:val="num" w:pos="1440"/>
        </w:tabs>
        <w:spacing w:before="120" w:after="120"/>
        <w:jc w:val="both"/>
        <w:outlineLvl w:val="0"/>
        <w:rPr>
          <w:rFonts w:ascii="Verdana" w:hAnsi="Verdana"/>
          <w:sz w:val="20"/>
          <w:szCs w:val="20"/>
          <w:lang w:val="bg-BG"/>
        </w:rPr>
      </w:pPr>
      <w:r w:rsidRPr="009E4D2D">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BF2C991" w14:textId="77777777" w:rsidR="009E4D2D" w:rsidRPr="009E4D2D" w:rsidRDefault="009E4D2D" w:rsidP="009E4D2D">
      <w:pPr>
        <w:keepNext/>
        <w:numPr>
          <w:ilvl w:val="0"/>
          <w:numId w:val="10"/>
        </w:numPr>
        <w:tabs>
          <w:tab w:val="num" w:pos="540"/>
        </w:tabs>
        <w:spacing w:before="120" w:after="120" w:line="276" w:lineRule="auto"/>
        <w:ind w:left="540" w:hanging="540"/>
        <w:jc w:val="both"/>
        <w:outlineLvl w:val="0"/>
        <w:rPr>
          <w:rFonts w:ascii="Verdana" w:hAnsi="Verdana"/>
          <w:sz w:val="20"/>
          <w:szCs w:val="20"/>
          <w:lang w:val="bg-BG"/>
        </w:rPr>
      </w:pPr>
      <w:bookmarkStart w:id="36" w:name="_Ref46308208"/>
      <w:r w:rsidRPr="009E4D2D">
        <w:rPr>
          <w:rFonts w:ascii="Verdana" w:hAnsi="Verdana"/>
          <w:b/>
          <w:sz w:val="20"/>
          <w:szCs w:val="20"/>
          <w:lang w:val="bg-BG"/>
        </w:rPr>
        <w:t>ПЛАЩАНЕ, ДДС И ГАРАНЦИЯ ЗА ИЗПЪЛНЕНИЕ</w:t>
      </w:r>
      <w:bookmarkEnd w:id="36"/>
    </w:p>
    <w:p w14:paraId="2C2BBE15"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договор и повторена в Поръчката (Поръчките). </w:t>
      </w:r>
    </w:p>
    <w:p w14:paraId="2527EF97"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081F4408"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lastRenderedPageBreak/>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3281A805"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3179BBD"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BBE65EC"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4258D46B"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4D9E3DC"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37" w:name="_Ref46303395"/>
      <w:r w:rsidRPr="009E4D2D">
        <w:rPr>
          <w:rFonts w:ascii="Verdana" w:hAnsi="Verdana"/>
          <w:b/>
          <w:sz w:val="20"/>
          <w:szCs w:val="20"/>
          <w:lang w:val="bg-BG"/>
        </w:rPr>
        <w:t>КОНФИДЕНЦИАЛНОСТ</w:t>
      </w:r>
      <w:bookmarkEnd w:id="37"/>
    </w:p>
    <w:p w14:paraId="16076AB5"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59557EE"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D5B0573"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67ECEB43"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38" w:name="_Ref46308222"/>
      <w:r w:rsidRPr="009E4D2D">
        <w:rPr>
          <w:rFonts w:ascii="Verdana" w:hAnsi="Verdana"/>
          <w:b/>
          <w:sz w:val="20"/>
          <w:szCs w:val="20"/>
          <w:lang w:val="bg-BG"/>
        </w:rPr>
        <w:t>ПУБЛИЧНОСТ</w:t>
      </w:r>
      <w:bookmarkEnd w:id="38"/>
    </w:p>
    <w:p w14:paraId="070A450E" w14:textId="77777777" w:rsidR="009E4D2D" w:rsidRPr="009E4D2D" w:rsidRDefault="009E4D2D" w:rsidP="009E4D2D">
      <w:pPr>
        <w:spacing w:before="120" w:after="120"/>
        <w:jc w:val="both"/>
        <w:outlineLvl w:val="0"/>
        <w:rPr>
          <w:rFonts w:ascii="Verdana" w:hAnsi="Verdana"/>
          <w:sz w:val="20"/>
          <w:szCs w:val="20"/>
          <w:lang w:val="bg-BG"/>
        </w:rPr>
      </w:pPr>
      <w:r w:rsidRPr="009E4D2D">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3007EA27"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39" w:name="_Ref46308223"/>
      <w:r w:rsidRPr="009E4D2D">
        <w:rPr>
          <w:rFonts w:ascii="Verdana" w:hAnsi="Verdana"/>
          <w:b/>
          <w:sz w:val="20"/>
          <w:szCs w:val="20"/>
          <w:lang w:val="bg-BG"/>
        </w:rPr>
        <w:t>СПЕЦИФИКАЦИЯ</w:t>
      </w:r>
      <w:bookmarkEnd w:id="39"/>
    </w:p>
    <w:p w14:paraId="3AAE9942"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573A5091" w14:textId="77777777" w:rsidR="009E4D2D" w:rsidRPr="009E4D2D" w:rsidRDefault="009E4D2D" w:rsidP="009E4D2D">
      <w:pPr>
        <w:numPr>
          <w:ilvl w:val="1"/>
          <w:numId w:val="10"/>
        </w:numPr>
        <w:tabs>
          <w:tab w:val="num" w:pos="720"/>
          <w:tab w:val="num" w:pos="900"/>
        </w:tabs>
        <w:spacing w:before="120" w:after="120" w:line="276" w:lineRule="auto"/>
        <w:ind w:left="900" w:hanging="540"/>
        <w:jc w:val="both"/>
        <w:outlineLvl w:val="0"/>
        <w:rPr>
          <w:rFonts w:ascii="Verdana" w:hAnsi="Verdana"/>
          <w:sz w:val="20"/>
          <w:szCs w:val="20"/>
          <w:lang w:val="bg-BG"/>
        </w:rPr>
      </w:pPr>
      <w:r w:rsidRPr="009E4D2D">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7331B179" w14:textId="77777777" w:rsidR="009E4D2D" w:rsidRPr="009E4D2D" w:rsidRDefault="009E4D2D" w:rsidP="009E4D2D">
      <w:pPr>
        <w:keepNext/>
        <w:numPr>
          <w:ilvl w:val="0"/>
          <w:numId w:val="10"/>
        </w:numPr>
        <w:spacing w:before="120" w:after="120" w:line="276" w:lineRule="auto"/>
        <w:jc w:val="both"/>
        <w:outlineLvl w:val="0"/>
        <w:rPr>
          <w:rFonts w:ascii="Verdana" w:hAnsi="Verdana"/>
          <w:b/>
          <w:bCs/>
          <w:sz w:val="20"/>
          <w:szCs w:val="20"/>
          <w:lang w:val="bg-BG"/>
        </w:rPr>
      </w:pPr>
      <w:bookmarkStart w:id="40" w:name="_Ref37578996"/>
      <w:r w:rsidRPr="009E4D2D">
        <w:rPr>
          <w:rFonts w:ascii="Verdana" w:hAnsi="Verdana"/>
          <w:b/>
          <w:bCs/>
          <w:sz w:val="20"/>
          <w:szCs w:val="20"/>
          <w:lang w:val="bg-BG"/>
        </w:rPr>
        <w:t>ДОСТЪП И ИНСПЕКТИРАНЕ</w:t>
      </w:r>
      <w:bookmarkEnd w:id="40"/>
      <w:r w:rsidRPr="009E4D2D">
        <w:rPr>
          <w:rFonts w:ascii="Verdana" w:hAnsi="Verdana"/>
          <w:b/>
          <w:bCs/>
          <w:sz w:val="20"/>
          <w:szCs w:val="20"/>
          <w:lang w:val="bg-BG"/>
        </w:rPr>
        <w:t xml:space="preserve"> </w:t>
      </w:r>
    </w:p>
    <w:p w14:paraId="54727740" w14:textId="77777777" w:rsidR="009E4D2D" w:rsidRPr="009E4D2D" w:rsidRDefault="009E4D2D" w:rsidP="009E4D2D">
      <w:pPr>
        <w:spacing w:before="120" w:after="120"/>
        <w:jc w:val="both"/>
        <w:outlineLvl w:val="0"/>
        <w:rPr>
          <w:rFonts w:ascii="Verdana" w:hAnsi="Verdana"/>
          <w:sz w:val="20"/>
          <w:szCs w:val="20"/>
          <w:lang w:val="bg-BG"/>
        </w:rPr>
      </w:pPr>
      <w:r w:rsidRPr="009E4D2D">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w:t>
      </w:r>
      <w:r w:rsidRPr="009E4D2D">
        <w:rPr>
          <w:rFonts w:ascii="Verdana" w:hAnsi="Verdana"/>
          <w:sz w:val="20"/>
          <w:szCs w:val="20"/>
          <w:lang w:val="bg-BG"/>
        </w:rPr>
        <w:lastRenderedPageBreak/>
        <w:t xml:space="preserve">Стоките. За тази цел Доставчикът трябва да осигури достъп на Възложителя до своите помещения. </w:t>
      </w:r>
    </w:p>
    <w:p w14:paraId="4655BBAD"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1" w:name="_Ref37578998"/>
      <w:r w:rsidRPr="009E4D2D">
        <w:rPr>
          <w:rFonts w:ascii="Verdana" w:hAnsi="Verdana"/>
          <w:b/>
          <w:bCs/>
          <w:sz w:val="20"/>
          <w:szCs w:val="20"/>
          <w:lang w:val="bg-BG"/>
        </w:rPr>
        <w:t>ЗАГУБА ИЛИ ПОВРЕДА ПРИ ТРАНСПОРТИРАНЕ</w:t>
      </w:r>
      <w:bookmarkEnd w:id="41"/>
      <w:r w:rsidRPr="009E4D2D">
        <w:rPr>
          <w:rFonts w:ascii="Verdana" w:hAnsi="Verdana"/>
          <w:b/>
          <w:sz w:val="20"/>
          <w:szCs w:val="20"/>
          <w:lang w:val="bg-BG"/>
        </w:rPr>
        <w:t xml:space="preserve"> </w:t>
      </w:r>
    </w:p>
    <w:p w14:paraId="620DA520"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084AF31"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3D41BA3A"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2" w:name="_Ref37579000"/>
      <w:r w:rsidRPr="009E4D2D">
        <w:rPr>
          <w:rFonts w:ascii="Verdana" w:hAnsi="Verdana"/>
          <w:b/>
          <w:bCs/>
          <w:sz w:val="20"/>
          <w:szCs w:val="20"/>
          <w:lang w:val="bg-BG"/>
        </w:rPr>
        <w:t>ОПАСНИ</w:t>
      </w:r>
      <w:r w:rsidRPr="009E4D2D">
        <w:rPr>
          <w:rFonts w:ascii="Verdana" w:hAnsi="Verdana"/>
          <w:b/>
          <w:sz w:val="20"/>
          <w:szCs w:val="20"/>
          <w:lang w:val="bg-BG"/>
        </w:rPr>
        <w:t xml:space="preserve"> </w:t>
      </w:r>
      <w:r w:rsidRPr="009E4D2D">
        <w:rPr>
          <w:rFonts w:ascii="Verdana" w:hAnsi="Verdana"/>
          <w:b/>
          <w:bCs/>
          <w:sz w:val="20"/>
          <w:szCs w:val="20"/>
          <w:lang w:val="bg-BG"/>
        </w:rPr>
        <w:t>СТОКИ</w:t>
      </w:r>
      <w:bookmarkEnd w:id="42"/>
    </w:p>
    <w:p w14:paraId="1D920B3B"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6C586D7"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62D2A69E"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64EE44C"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B991CD6"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информация за опасностите от използване на Стоките;</w:t>
      </w:r>
    </w:p>
    <w:p w14:paraId="1BF426CB"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оценка на риска от използване на Стоките;</w:t>
      </w:r>
    </w:p>
    <w:p w14:paraId="0081068D"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описание на контролните мерки, които трябва да се вземат;</w:t>
      </w:r>
    </w:p>
    <w:p w14:paraId="70E509AA"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подробности за необходимо предпазно облекло;</w:t>
      </w:r>
    </w:p>
    <w:p w14:paraId="1DB0B2AD" w14:textId="77777777" w:rsidR="009E4D2D" w:rsidRPr="009E4D2D" w:rsidRDefault="009E4D2D" w:rsidP="009E4D2D">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9E4D2D">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1EC355DD" w14:textId="77777777" w:rsidR="009E4D2D" w:rsidRPr="009E4D2D" w:rsidRDefault="009E4D2D" w:rsidP="009E4D2D">
      <w:pPr>
        <w:numPr>
          <w:ilvl w:val="2"/>
          <w:numId w:val="10"/>
        </w:numPr>
        <w:tabs>
          <w:tab w:val="num" w:pos="1800"/>
        </w:tabs>
        <w:spacing w:before="120" w:after="120" w:line="276" w:lineRule="auto"/>
        <w:ind w:left="1980" w:hanging="1080"/>
        <w:jc w:val="both"/>
        <w:outlineLvl w:val="0"/>
        <w:rPr>
          <w:rFonts w:ascii="Verdana" w:hAnsi="Verdana"/>
          <w:sz w:val="20"/>
          <w:szCs w:val="20"/>
          <w:lang w:val="bg-BG"/>
        </w:rPr>
      </w:pPr>
      <w:r w:rsidRPr="009E4D2D">
        <w:rPr>
          <w:rFonts w:ascii="Verdana" w:hAnsi="Verdana"/>
          <w:sz w:val="20"/>
          <w:szCs w:val="20"/>
          <w:lang w:val="bg-BG"/>
        </w:rPr>
        <w:t xml:space="preserve">всякакви препоръки за следене на здравното състояние; </w:t>
      </w:r>
    </w:p>
    <w:p w14:paraId="46C1CFE8" w14:textId="77777777" w:rsidR="009E4D2D" w:rsidRPr="009E4D2D" w:rsidRDefault="009E4D2D" w:rsidP="009E4D2D">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9E4D2D">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1451E235" w14:textId="77777777" w:rsidR="009E4D2D" w:rsidRPr="009E4D2D" w:rsidRDefault="009E4D2D" w:rsidP="009E4D2D">
      <w:pPr>
        <w:numPr>
          <w:ilvl w:val="2"/>
          <w:numId w:val="10"/>
        </w:numPr>
        <w:tabs>
          <w:tab w:val="num" w:pos="1800"/>
        </w:tabs>
        <w:spacing w:before="120" w:after="120" w:line="276" w:lineRule="auto"/>
        <w:ind w:left="1800" w:hanging="900"/>
        <w:jc w:val="both"/>
        <w:outlineLvl w:val="0"/>
        <w:rPr>
          <w:rFonts w:ascii="Verdana" w:hAnsi="Verdana"/>
          <w:sz w:val="20"/>
          <w:szCs w:val="20"/>
          <w:lang w:val="bg-BG"/>
        </w:rPr>
      </w:pPr>
      <w:r w:rsidRPr="009E4D2D">
        <w:rPr>
          <w:rFonts w:ascii="Verdana" w:hAnsi="Verdana"/>
          <w:sz w:val="20"/>
          <w:szCs w:val="20"/>
          <w:lang w:val="bg-BG"/>
        </w:rPr>
        <w:t xml:space="preserve">препоръки за боравене с отпадъци, включително и начини на депониране. </w:t>
      </w:r>
    </w:p>
    <w:p w14:paraId="245FC673" w14:textId="77777777" w:rsidR="009E4D2D" w:rsidRPr="009E4D2D" w:rsidRDefault="009E4D2D" w:rsidP="009E4D2D">
      <w:pPr>
        <w:numPr>
          <w:ilvl w:val="1"/>
          <w:numId w:val="10"/>
        </w:numPr>
        <w:tabs>
          <w:tab w:val="num" w:pos="720"/>
          <w:tab w:val="left" w:pos="1080"/>
          <w:tab w:val="num" w:pos="1134"/>
        </w:tabs>
        <w:spacing w:before="120" w:after="120" w:line="276" w:lineRule="auto"/>
        <w:ind w:left="1134" w:hanging="774"/>
        <w:jc w:val="both"/>
        <w:outlineLvl w:val="0"/>
        <w:rPr>
          <w:rFonts w:ascii="Verdana" w:hAnsi="Verdana"/>
          <w:sz w:val="20"/>
          <w:szCs w:val="20"/>
          <w:lang w:val="bg-BG"/>
        </w:rPr>
      </w:pPr>
      <w:r w:rsidRPr="009E4D2D">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094CF04A"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3" w:name="_Ref37579001"/>
      <w:r w:rsidRPr="009E4D2D">
        <w:rPr>
          <w:rFonts w:ascii="Verdana" w:hAnsi="Verdana"/>
          <w:b/>
          <w:bCs/>
          <w:sz w:val="20"/>
          <w:szCs w:val="20"/>
          <w:lang w:val="bg-BG"/>
        </w:rPr>
        <w:lastRenderedPageBreak/>
        <w:t>ДОСТАВКА</w:t>
      </w:r>
      <w:bookmarkEnd w:id="43"/>
      <w:r w:rsidRPr="009E4D2D">
        <w:rPr>
          <w:rFonts w:ascii="Verdana" w:hAnsi="Verdana"/>
          <w:b/>
          <w:sz w:val="20"/>
          <w:szCs w:val="20"/>
          <w:lang w:val="bg-BG"/>
        </w:rPr>
        <w:t xml:space="preserve"> </w:t>
      </w:r>
    </w:p>
    <w:p w14:paraId="67AAF76F"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24E3522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napToGrid w:val="0"/>
          <w:sz w:val="20"/>
          <w:szCs w:val="20"/>
          <w:lang w:val="bg-BG"/>
        </w:rPr>
        <w:t xml:space="preserve">Собствеността и рискът </w:t>
      </w:r>
      <w:r w:rsidRPr="009E4D2D">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3FD2E95F"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94FC77E"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24A4E86B"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65751AD3"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892F53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8D5C2F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BA4D62B"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5DB90D0E"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44" w:name="_Ref37579002"/>
      <w:bookmarkStart w:id="45" w:name="_Ref91302257"/>
      <w:r w:rsidRPr="009E4D2D">
        <w:rPr>
          <w:rFonts w:ascii="Verdana" w:hAnsi="Verdana"/>
          <w:b/>
          <w:bCs/>
          <w:sz w:val="20"/>
          <w:szCs w:val="20"/>
          <w:lang w:val="bg-BG"/>
        </w:rPr>
        <w:t>ГАРАНЦ</w:t>
      </w:r>
      <w:bookmarkEnd w:id="44"/>
      <w:r w:rsidRPr="009E4D2D">
        <w:rPr>
          <w:rFonts w:ascii="Verdana" w:hAnsi="Verdana"/>
          <w:b/>
          <w:bCs/>
          <w:sz w:val="20"/>
          <w:szCs w:val="20"/>
          <w:lang w:val="bg-BG"/>
        </w:rPr>
        <w:t>ИЯ ЗА КАЧЕСТВО</w:t>
      </w:r>
      <w:bookmarkEnd w:id="45"/>
    </w:p>
    <w:p w14:paraId="1F36BF55"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1256F347"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w:t>
      </w:r>
      <w:r w:rsidRPr="009E4D2D">
        <w:rPr>
          <w:rFonts w:ascii="Verdana" w:hAnsi="Verdana"/>
          <w:sz w:val="20"/>
          <w:szCs w:val="20"/>
          <w:lang w:val="bg-BG"/>
        </w:rPr>
        <w:lastRenderedPageBreak/>
        <w:t xml:space="preserve">(дванадесет)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CBFA4A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4F1BE3BF"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6" w:name="_Ref37579004"/>
      <w:r w:rsidRPr="009E4D2D">
        <w:rPr>
          <w:rFonts w:ascii="Verdana" w:hAnsi="Verdana"/>
          <w:b/>
          <w:bCs/>
          <w:sz w:val="20"/>
          <w:szCs w:val="20"/>
          <w:lang w:val="bg-BG"/>
        </w:rPr>
        <w:t>ПРАВО НА ОТКАЗ</w:t>
      </w:r>
      <w:bookmarkEnd w:id="46"/>
      <w:r w:rsidRPr="009E4D2D">
        <w:rPr>
          <w:rFonts w:ascii="Verdana" w:hAnsi="Verdana"/>
          <w:b/>
          <w:sz w:val="20"/>
          <w:szCs w:val="20"/>
          <w:lang w:val="bg-BG"/>
        </w:rPr>
        <w:t xml:space="preserve"> </w:t>
      </w:r>
    </w:p>
    <w:p w14:paraId="7BFCEAC1"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30C6DC2F"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57F9CA78"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Възложителят връща на Доставчика всички неприети Стоки за негова сметка.</w:t>
      </w:r>
    </w:p>
    <w:p w14:paraId="24D93DCE"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47" w:name="_Ref37579010"/>
      <w:bookmarkStart w:id="48" w:name="_Ref38169864"/>
      <w:r w:rsidRPr="009E4D2D">
        <w:rPr>
          <w:rFonts w:ascii="Verdana" w:hAnsi="Verdana"/>
          <w:b/>
          <w:bCs/>
          <w:sz w:val="20"/>
          <w:szCs w:val="20"/>
          <w:lang w:val="bg-BG"/>
        </w:rPr>
        <w:t>ОБРАЗЦИ</w:t>
      </w:r>
      <w:bookmarkEnd w:id="47"/>
      <w:r w:rsidRPr="009E4D2D">
        <w:rPr>
          <w:rFonts w:ascii="Verdana" w:hAnsi="Verdana"/>
          <w:b/>
          <w:bCs/>
          <w:sz w:val="20"/>
          <w:szCs w:val="20"/>
          <w:lang w:val="bg-BG"/>
        </w:rPr>
        <w:t xml:space="preserve"> И МОСТРИ</w:t>
      </w:r>
      <w:bookmarkEnd w:id="48"/>
    </w:p>
    <w:p w14:paraId="3D24C401"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6802EBC"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E8DAA01" w14:textId="77777777" w:rsidR="009E4D2D" w:rsidRPr="009E4D2D" w:rsidRDefault="009E4D2D" w:rsidP="009E4D2D">
      <w:pPr>
        <w:keepNext/>
        <w:numPr>
          <w:ilvl w:val="0"/>
          <w:numId w:val="10"/>
        </w:numPr>
        <w:spacing w:before="120" w:after="120" w:line="276" w:lineRule="auto"/>
        <w:jc w:val="both"/>
        <w:outlineLvl w:val="0"/>
        <w:rPr>
          <w:rFonts w:ascii="Verdana" w:hAnsi="Verdana"/>
          <w:sz w:val="20"/>
          <w:szCs w:val="20"/>
          <w:lang w:val="bg-BG"/>
        </w:rPr>
      </w:pPr>
      <w:bookmarkStart w:id="49" w:name="_Ref37579012"/>
      <w:bookmarkStart w:id="50" w:name="_Ref91302263"/>
      <w:r w:rsidRPr="009E4D2D">
        <w:rPr>
          <w:rFonts w:ascii="Verdana" w:hAnsi="Verdana"/>
          <w:b/>
          <w:bCs/>
          <w:snapToGrid w:val="0"/>
          <w:sz w:val="20"/>
          <w:szCs w:val="20"/>
          <w:lang w:val="bg-BG"/>
        </w:rPr>
        <w:t>Д</w:t>
      </w:r>
      <w:r w:rsidRPr="009E4D2D">
        <w:rPr>
          <w:rFonts w:ascii="Verdana" w:hAnsi="Verdana"/>
          <w:b/>
          <w:bCs/>
          <w:sz w:val="20"/>
          <w:szCs w:val="20"/>
          <w:lang w:val="bg-BG"/>
        </w:rPr>
        <w:t>ОСТЪП ДО ОБЕКТА И СЪОРЪЖЕНИЯ</w:t>
      </w:r>
      <w:bookmarkEnd w:id="49"/>
      <w:r w:rsidRPr="009E4D2D">
        <w:rPr>
          <w:rFonts w:ascii="Verdana" w:hAnsi="Verdana"/>
          <w:b/>
          <w:bCs/>
          <w:sz w:val="20"/>
          <w:szCs w:val="20"/>
          <w:lang w:val="bg-BG"/>
        </w:rPr>
        <w:t>ТА</w:t>
      </w:r>
      <w:bookmarkEnd w:id="50"/>
    </w:p>
    <w:p w14:paraId="5BBFBBAF"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659001D0"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60A26F36"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51" w:name="_Ref91302267"/>
      <w:r w:rsidRPr="009E4D2D">
        <w:rPr>
          <w:rFonts w:ascii="Verdana" w:hAnsi="Verdana"/>
          <w:b/>
          <w:sz w:val="20"/>
          <w:szCs w:val="20"/>
          <w:lang w:val="bg-BG"/>
        </w:rPr>
        <w:t>ЗАСТРАХОВАНЕ И ОТГОВОРНОСТ</w:t>
      </w:r>
      <w:bookmarkEnd w:id="51"/>
    </w:p>
    <w:p w14:paraId="529164F9"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2EDB960D" w14:textId="77777777" w:rsidR="009E4D2D" w:rsidRPr="009E4D2D" w:rsidRDefault="009E4D2D" w:rsidP="009E4D2D">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9E4D2D">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39183249" w14:textId="77777777" w:rsidR="009E4D2D" w:rsidRPr="009E4D2D" w:rsidRDefault="009E4D2D" w:rsidP="009E4D2D">
      <w:pPr>
        <w:numPr>
          <w:ilvl w:val="2"/>
          <w:numId w:val="10"/>
        </w:numPr>
        <w:tabs>
          <w:tab w:val="num" w:pos="1620"/>
          <w:tab w:val="num" w:pos="2610"/>
        </w:tabs>
        <w:spacing w:before="120" w:after="120" w:line="276" w:lineRule="auto"/>
        <w:ind w:left="1622" w:hanging="902"/>
        <w:jc w:val="both"/>
        <w:outlineLvl w:val="0"/>
        <w:rPr>
          <w:rFonts w:ascii="Verdana" w:hAnsi="Verdana"/>
          <w:sz w:val="20"/>
          <w:szCs w:val="20"/>
          <w:lang w:val="bg-BG"/>
        </w:rPr>
      </w:pPr>
      <w:r w:rsidRPr="009E4D2D">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704DF1E2" w14:textId="77777777" w:rsidR="009E4D2D" w:rsidRPr="009E4D2D" w:rsidRDefault="009E4D2D" w:rsidP="009E4D2D">
      <w:pPr>
        <w:spacing w:before="120" w:after="120"/>
        <w:ind w:left="283"/>
        <w:rPr>
          <w:rFonts w:ascii="Verdana" w:hAnsi="Verdana"/>
          <w:sz w:val="20"/>
          <w:szCs w:val="20"/>
          <w:lang w:val="bg-BG"/>
        </w:rPr>
      </w:pPr>
      <w:r w:rsidRPr="009E4D2D">
        <w:rPr>
          <w:rFonts w:ascii="Verdana" w:hAnsi="Verdana"/>
          <w:sz w:val="20"/>
          <w:szCs w:val="20"/>
          <w:lang w:val="bg-BG"/>
        </w:rPr>
        <w:lastRenderedPageBreak/>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7945635C"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9E4D2D" w:rsidDel="00883816">
        <w:rPr>
          <w:rFonts w:ascii="Verdana" w:hAnsi="Verdana"/>
          <w:sz w:val="20"/>
          <w:szCs w:val="20"/>
          <w:lang w:val="bg-BG"/>
        </w:rPr>
        <w:t xml:space="preserve"> </w:t>
      </w:r>
    </w:p>
    <w:p w14:paraId="7601AECA"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Застрахователните полици се представят на Възложителя при поискване.</w:t>
      </w:r>
    </w:p>
    <w:p w14:paraId="399B6AA7"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52" w:name="_Ref37579021"/>
      <w:r w:rsidRPr="009E4D2D">
        <w:rPr>
          <w:rFonts w:ascii="Verdana" w:hAnsi="Verdana"/>
          <w:b/>
          <w:bCs/>
          <w:sz w:val="20"/>
          <w:szCs w:val="20"/>
          <w:lang w:val="bg-BG"/>
        </w:rPr>
        <w:t>ПРЕОТСТЪПВАНЕ И ПРЕХВЪРЛЯНЕ НА ЗАДЪЛЖЕНИЯ</w:t>
      </w:r>
      <w:bookmarkEnd w:id="52"/>
      <w:r w:rsidRPr="009E4D2D">
        <w:rPr>
          <w:rFonts w:ascii="Verdana" w:hAnsi="Verdana"/>
          <w:b/>
          <w:sz w:val="20"/>
          <w:szCs w:val="20"/>
          <w:lang w:val="bg-BG"/>
        </w:rPr>
        <w:t xml:space="preserve"> </w:t>
      </w:r>
    </w:p>
    <w:p w14:paraId="1A575878"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Договорът не може да бъде прехвърлен или преотстъпен като цяло на трето лице.</w:t>
      </w:r>
    </w:p>
    <w:p w14:paraId="23E9B83B"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53" w:name="_Ref37579028"/>
      <w:r w:rsidRPr="009E4D2D">
        <w:rPr>
          <w:rFonts w:ascii="Verdana" w:hAnsi="Verdana"/>
          <w:b/>
          <w:bCs/>
          <w:sz w:val="20"/>
          <w:szCs w:val="20"/>
          <w:lang w:val="bg-BG"/>
        </w:rPr>
        <w:t>РАЗДЕЛНОСТ</w:t>
      </w:r>
      <w:bookmarkEnd w:id="53"/>
      <w:r w:rsidRPr="009E4D2D">
        <w:rPr>
          <w:rFonts w:ascii="Verdana" w:hAnsi="Verdana"/>
          <w:b/>
          <w:sz w:val="20"/>
          <w:szCs w:val="20"/>
          <w:lang w:val="bg-BG"/>
        </w:rPr>
        <w:t xml:space="preserve"> </w:t>
      </w:r>
    </w:p>
    <w:p w14:paraId="584D7198" w14:textId="77777777" w:rsidR="009E4D2D" w:rsidRPr="009E4D2D" w:rsidRDefault="009E4D2D" w:rsidP="009E4D2D">
      <w:pPr>
        <w:tabs>
          <w:tab w:val="left" w:pos="0"/>
        </w:tabs>
        <w:spacing w:before="120" w:after="120"/>
        <w:jc w:val="both"/>
        <w:rPr>
          <w:rFonts w:ascii="Verdana" w:hAnsi="Verdana"/>
          <w:sz w:val="20"/>
          <w:szCs w:val="20"/>
          <w:lang w:val="bg-BG"/>
        </w:rPr>
      </w:pPr>
      <w:r w:rsidRPr="009E4D2D">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2E0BBCF8" w14:textId="77777777" w:rsidR="009E4D2D" w:rsidRPr="009E4D2D" w:rsidRDefault="009E4D2D" w:rsidP="009E4D2D">
      <w:pPr>
        <w:keepNext/>
        <w:numPr>
          <w:ilvl w:val="0"/>
          <w:numId w:val="10"/>
        </w:numPr>
        <w:spacing w:before="120" w:after="120" w:line="276" w:lineRule="auto"/>
        <w:jc w:val="both"/>
        <w:outlineLvl w:val="0"/>
        <w:rPr>
          <w:rFonts w:ascii="Verdana" w:hAnsi="Verdana"/>
          <w:b/>
          <w:sz w:val="20"/>
          <w:szCs w:val="20"/>
          <w:lang w:val="bg-BG"/>
        </w:rPr>
      </w:pPr>
      <w:bookmarkStart w:id="54" w:name="_Ref37579029"/>
      <w:r w:rsidRPr="009E4D2D">
        <w:rPr>
          <w:rFonts w:ascii="Verdana" w:hAnsi="Verdana"/>
          <w:b/>
          <w:bCs/>
          <w:sz w:val="20"/>
          <w:szCs w:val="20"/>
          <w:lang w:val="bg-BG"/>
        </w:rPr>
        <w:t>ПРЕКРАТЯВАНЕ</w:t>
      </w:r>
      <w:bookmarkEnd w:id="54"/>
    </w:p>
    <w:p w14:paraId="135D4D63"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D6E99E4" w14:textId="77777777" w:rsidR="009E4D2D" w:rsidRPr="009E4D2D" w:rsidRDefault="009E4D2D" w:rsidP="009E4D2D">
      <w:pPr>
        <w:numPr>
          <w:ilvl w:val="2"/>
          <w:numId w:val="10"/>
        </w:numPr>
        <w:tabs>
          <w:tab w:val="left" w:pos="1620"/>
        </w:tabs>
        <w:spacing w:before="120" w:after="120" w:line="276" w:lineRule="auto"/>
        <w:jc w:val="both"/>
        <w:outlineLvl w:val="0"/>
        <w:rPr>
          <w:rFonts w:ascii="Verdana" w:hAnsi="Verdana"/>
          <w:sz w:val="20"/>
          <w:szCs w:val="20"/>
          <w:lang w:val="bg-BG"/>
        </w:rPr>
      </w:pPr>
      <w:r w:rsidRPr="009E4D2D">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1712B23F" w14:textId="77777777" w:rsidR="009E4D2D" w:rsidRPr="009E4D2D" w:rsidRDefault="009E4D2D" w:rsidP="009E4D2D">
      <w:pPr>
        <w:numPr>
          <w:ilvl w:val="2"/>
          <w:numId w:val="10"/>
        </w:numPr>
        <w:tabs>
          <w:tab w:val="left" w:pos="1620"/>
          <w:tab w:val="num" w:pos="2610"/>
        </w:tabs>
        <w:spacing w:before="120" w:after="120" w:line="276" w:lineRule="auto"/>
        <w:ind w:left="1622" w:hanging="902"/>
        <w:jc w:val="both"/>
        <w:outlineLvl w:val="0"/>
        <w:rPr>
          <w:rFonts w:ascii="Verdana" w:hAnsi="Verdana"/>
          <w:sz w:val="20"/>
          <w:szCs w:val="20"/>
          <w:lang w:val="bg-BG"/>
        </w:rPr>
      </w:pPr>
      <w:r w:rsidRPr="009E4D2D">
        <w:rPr>
          <w:rFonts w:ascii="Verdana" w:hAnsi="Verdana"/>
          <w:sz w:val="20"/>
          <w:szCs w:val="20"/>
          <w:lang w:val="bg-BG"/>
        </w:rPr>
        <w:t>ако за Доставчика е открито производство по несъстоятелност.</w:t>
      </w:r>
    </w:p>
    <w:p w14:paraId="434CDC73"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6B1FF24"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25960057"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697D19E"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Страните могат да прекратят договора по всяко време по взаимно съгласие.</w:t>
      </w:r>
    </w:p>
    <w:p w14:paraId="09513CDE"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C98D968"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w:t>
      </w:r>
      <w:r w:rsidRPr="009E4D2D">
        <w:rPr>
          <w:rFonts w:ascii="Verdana" w:hAnsi="Verdana"/>
          <w:sz w:val="20"/>
          <w:szCs w:val="20"/>
          <w:lang w:val="bg-BG"/>
        </w:rPr>
        <w:lastRenderedPageBreak/>
        <w:t>Направените от Доставчика разходи за това се поемат от Възложителя, след неговото предварително одобрение.</w:t>
      </w:r>
    </w:p>
    <w:p w14:paraId="5ED92C91" w14:textId="77777777" w:rsidR="009E4D2D" w:rsidRPr="009E4D2D" w:rsidRDefault="009E4D2D" w:rsidP="009E4D2D">
      <w:pPr>
        <w:keepNext/>
        <w:numPr>
          <w:ilvl w:val="0"/>
          <w:numId w:val="10"/>
        </w:numPr>
        <w:spacing w:before="120" w:after="120" w:line="276" w:lineRule="auto"/>
        <w:jc w:val="both"/>
        <w:outlineLvl w:val="0"/>
        <w:rPr>
          <w:rFonts w:ascii="Verdana" w:hAnsi="Verdana" w:cs="Arial"/>
          <w:b/>
          <w:sz w:val="20"/>
          <w:szCs w:val="20"/>
          <w:lang w:val="bg-BG"/>
        </w:rPr>
      </w:pPr>
      <w:bookmarkStart w:id="55" w:name="_Ref37579031"/>
      <w:r w:rsidRPr="009E4D2D">
        <w:rPr>
          <w:rFonts w:ascii="Verdana" w:hAnsi="Verdana"/>
          <w:b/>
          <w:bCs/>
          <w:sz w:val="20"/>
          <w:szCs w:val="20"/>
          <w:lang w:val="bg-BG"/>
        </w:rPr>
        <w:t>ПРИЛОЖИМО ПРАВО</w:t>
      </w:r>
      <w:bookmarkEnd w:id="55"/>
      <w:r w:rsidRPr="009E4D2D">
        <w:rPr>
          <w:rFonts w:ascii="Verdana" w:hAnsi="Verdana" w:cs="Arial"/>
          <w:b/>
          <w:sz w:val="20"/>
          <w:szCs w:val="20"/>
          <w:lang w:val="bg-BG"/>
        </w:rPr>
        <w:t xml:space="preserve"> </w:t>
      </w:r>
    </w:p>
    <w:p w14:paraId="4C8FA2F2" w14:textId="77777777" w:rsidR="009E4D2D" w:rsidRPr="009E4D2D" w:rsidRDefault="009E4D2D" w:rsidP="009E4D2D">
      <w:pPr>
        <w:spacing w:before="120" w:after="120"/>
        <w:jc w:val="both"/>
        <w:outlineLvl w:val="0"/>
        <w:rPr>
          <w:rFonts w:ascii="Verdana" w:hAnsi="Verdana"/>
          <w:sz w:val="20"/>
          <w:szCs w:val="20"/>
          <w:lang w:val="bg-BG"/>
        </w:rPr>
      </w:pPr>
      <w:bookmarkStart w:id="56" w:name="_Ref38171182"/>
      <w:r w:rsidRPr="009E4D2D">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3D6B09D0" w14:textId="77777777" w:rsidR="009E4D2D" w:rsidRPr="009E4D2D" w:rsidRDefault="009E4D2D" w:rsidP="009E4D2D">
      <w:pPr>
        <w:keepNext/>
        <w:numPr>
          <w:ilvl w:val="0"/>
          <w:numId w:val="10"/>
        </w:numPr>
        <w:spacing w:before="120" w:after="120" w:line="276" w:lineRule="auto"/>
        <w:jc w:val="both"/>
        <w:outlineLvl w:val="0"/>
        <w:rPr>
          <w:rFonts w:ascii="Verdana" w:hAnsi="Verdana"/>
          <w:b/>
          <w:bCs/>
          <w:sz w:val="20"/>
          <w:szCs w:val="20"/>
          <w:lang w:val="bg-BG"/>
        </w:rPr>
      </w:pPr>
      <w:bookmarkStart w:id="57" w:name="_Ref91302299"/>
      <w:r w:rsidRPr="009E4D2D">
        <w:rPr>
          <w:rFonts w:ascii="Verdana" w:hAnsi="Verdana"/>
          <w:b/>
          <w:bCs/>
          <w:sz w:val="20"/>
          <w:szCs w:val="20"/>
          <w:lang w:val="bg-BG"/>
        </w:rPr>
        <w:t>ФОРС МАЖОР</w:t>
      </w:r>
      <w:bookmarkEnd w:id="56"/>
      <w:bookmarkEnd w:id="57"/>
      <w:r w:rsidRPr="009E4D2D">
        <w:rPr>
          <w:rFonts w:ascii="Verdana" w:hAnsi="Verdana"/>
          <w:b/>
          <w:bCs/>
          <w:sz w:val="20"/>
          <w:szCs w:val="20"/>
          <w:lang w:val="bg-BG"/>
        </w:rPr>
        <w:t xml:space="preserve"> </w:t>
      </w:r>
    </w:p>
    <w:p w14:paraId="4E64399E" w14:textId="77777777" w:rsidR="009E4D2D" w:rsidRPr="009E4D2D" w:rsidRDefault="009E4D2D" w:rsidP="009E4D2D">
      <w:pPr>
        <w:numPr>
          <w:ilvl w:val="1"/>
          <w:numId w:val="10"/>
        </w:numPr>
        <w:tabs>
          <w:tab w:val="num" w:pos="720"/>
          <w:tab w:val="num" w:pos="1080"/>
        </w:tabs>
        <w:spacing w:before="120" w:after="120" w:line="276" w:lineRule="auto"/>
        <w:ind w:hanging="720"/>
        <w:jc w:val="both"/>
        <w:outlineLvl w:val="0"/>
        <w:rPr>
          <w:rFonts w:ascii="Verdana" w:hAnsi="Verdana"/>
          <w:sz w:val="20"/>
          <w:szCs w:val="20"/>
          <w:lang w:val="bg-BG"/>
        </w:rPr>
      </w:pPr>
      <w:r w:rsidRPr="009E4D2D">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7603400E" w14:textId="77777777" w:rsidR="009E4D2D" w:rsidRPr="009E4D2D" w:rsidRDefault="009E4D2D" w:rsidP="009E4D2D">
      <w:pPr>
        <w:jc w:val="both"/>
        <w:rPr>
          <w:rFonts w:ascii="Verdana" w:hAnsi="Verdana"/>
          <w:sz w:val="20"/>
          <w:szCs w:val="20"/>
          <w:lang w:val="bg-BG"/>
        </w:rPr>
      </w:pPr>
      <w:r w:rsidRPr="009E4D2D">
        <w:rPr>
          <w:rFonts w:ascii="Verdana" w:hAnsi="Verdana"/>
          <w:sz w:val="20"/>
          <w:szCs w:val="20"/>
          <w:lang w:val="bg-BG"/>
        </w:rPr>
        <w:t>Страните трябва да направят това уведомление до 3 (три) дни от настъпването на обстоятелствата.</w:t>
      </w:r>
    </w:p>
    <w:p w14:paraId="75BD5B3C" w14:textId="77777777" w:rsidR="009E4D2D" w:rsidRPr="009E4D2D" w:rsidRDefault="009E4D2D" w:rsidP="009E4D2D">
      <w:pPr>
        <w:jc w:val="both"/>
        <w:rPr>
          <w:rFonts w:ascii="Verdana" w:hAnsi="Verdana"/>
          <w:sz w:val="20"/>
          <w:szCs w:val="20"/>
          <w:lang w:val="bg-BG"/>
        </w:rPr>
      </w:pPr>
    </w:p>
    <w:p w14:paraId="7C61FA44" w14:textId="77777777" w:rsidR="009E4D2D" w:rsidRPr="009E4D2D" w:rsidRDefault="009E4D2D" w:rsidP="009E4D2D">
      <w:pPr>
        <w:keepNext/>
        <w:numPr>
          <w:ilvl w:val="0"/>
          <w:numId w:val="10"/>
        </w:numPr>
        <w:tabs>
          <w:tab w:val="left" w:pos="567"/>
          <w:tab w:val="left" w:pos="1246"/>
        </w:tabs>
        <w:spacing w:before="120" w:after="120" w:line="276" w:lineRule="auto"/>
        <w:jc w:val="both"/>
        <w:outlineLvl w:val="0"/>
        <w:rPr>
          <w:rFonts w:ascii="Verdana" w:hAnsi="Verdana"/>
          <w:b/>
          <w:bCs/>
          <w:color w:val="000000"/>
          <w:sz w:val="20"/>
          <w:szCs w:val="20"/>
          <w:lang w:val="bg-BG"/>
        </w:rPr>
      </w:pPr>
      <w:r w:rsidRPr="009E4D2D">
        <w:rPr>
          <w:rFonts w:ascii="Verdana" w:hAnsi="Verdana"/>
          <w:b/>
          <w:bCs/>
          <w:color w:val="000000"/>
          <w:sz w:val="20"/>
          <w:szCs w:val="20"/>
          <w:lang w:val="bg-BG"/>
        </w:rPr>
        <w:t>ЗАЩИТА НА ЛИЧНИТЕ ДАННИ</w:t>
      </w:r>
    </w:p>
    <w:p w14:paraId="55CAEB14" w14:textId="77777777" w:rsidR="009E4D2D" w:rsidRPr="009E4D2D" w:rsidRDefault="009E4D2D" w:rsidP="009E4D2D">
      <w:pPr>
        <w:numPr>
          <w:ilvl w:val="1"/>
          <w:numId w:val="10"/>
        </w:numPr>
        <w:tabs>
          <w:tab w:val="num" w:pos="720"/>
          <w:tab w:val="left" w:pos="1246"/>
        </w:tabs>
        <w:spacing w:after="200" w:line="276" w:lineRule="auto"/>
        <w:ind w:left="709" w:hanging="709"/>
        <w:contextualSpacing/>
        <w:jc w:val="both"/>
        <w:rPr>
          <w:rFonts w:ascii="Verdana" w:hAnsi="Verdana"/>
          <w:color w:val="000000"/>
          <w:sz w:val="20"/>
          <w:szCs w:val="20"/>
          <w:lang w:val="bg-BG"/>
        </w:rPr>
      </w:pPr>
      <w:r w:rsidRPr="009E4D2D">
        <w:rPr>
          <w:rFonts w:ascii="Verdana" w:hAnsi="Verdana"/>
          <w:color w:val="000000"/>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64A93927" w14:textId="77777777" w:rsidR="009E4D2D" w:rsidRPr="009E4D2D" w:rsidRDefault="009E4D2D" w:rsidP="009E4D2D">
      <w:pPr>
        <w:numPr>
          <w:ilvl w:val="1"/>
          <w:numId w:val="10"/>
        </w:numPr>
        <w:tabs>
          <w:tab w:val="num" w:pos="720"/>
          <w:tab w:val="left" w:pos="1246"/>
        </w:tabs>
        <w:spacing w:after="200" w:line="276" w:lineRule="auto"/>
        <w:ind w:left="709" w:hanging="709"/>
        <w:contextualSpacing/>
        <w:jc w:val="both"/>
        <w:rPr>
          <w:rFonts w:ascii="Verdana" w:hAnsi="Verdana"/>
          <w:color w:val="000000"/>
          <w:sz w:val="20"/>
          <w:szCs w:val="20"/>
          <w:lang w:val="bg-BG"/>
        </w:rPr>
      </w:pPr>
      <w:r w:rsidRPr="009E4D2D">
        <w:rPr>
          <w:rFonts w:ascii="Verdana" w:hAnsi="Verdana"/>
          <w:color w:val="000000"/>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4B0273AB"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Във връзка с обработването на лични данни Изпълнителят е длъжен:</w:t>
      </w:r>
    </w:p>
    <w:p w14:paraId="381C538B"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a) да обработва личните данни само по документирано нареждане на Възложителя;</w:t>
      </w:r>
    </w:p>
    <w:p w14:paraId="31BDCEF8"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59B9C0E8"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462A62B1"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г) да спазва условията за включване на друг обработващ лични данни;</w:t>
      </w:r>
    </w:p>
    <w:p w14:paraId="6318F50B"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4F7D918B"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1F456694"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447CF084"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823CD00" w14:textId="77777777" w:rsidR="009E4D2D" w:rsidRPr="009E4D2D" w:rsidRDefault="009E4D2D" w:rsidP="009E4D2D">
      <w:pPr>
        <w:tabs>
          <w:tab w:val="left" w:pos="1246"/>
        </w:tabs>
        <w:ind w:left="709"/>
        <w:contextualSpacing/>
        <w:jc w:val="both"/>
        <w:rPr>
          <w:rFonts w:ascii="Verdana" w:hAnsi="Verdana"/>
          <w:color w:val="000000"/>
          <w:sz w:val="20"/>
          <w:szCs w:val="20"/>
          <w:lang w:val="bg-BG"/>
        </w:rPr>
      </w:pPr>
      <w:r w:rsidRPr="009E4D2D">
        <w:rPr>
          <w:rFonts w:ascii="Verdana" w:hAnsi="Verdana"/>
          <w:color w:val="000000"/>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607C32B1" w14:textId="77777777" w:rsidR="009E4D2D" w:rsidRPr="006B1AB3" w:rsidRDefault="009E4D2D" w:rsidP="009E4D2D">
      <w:pPr>
        <w:numPr>
          <w:ilvl w:val="1"/>
          <w:numId w:val="10"/>
        </w:numPr>
        <w:tabs>
          <w:tab w:val="num" w:pos="720"/>
          <w:tab w:val="num" w:pos="993"/>
          <w:tab w:val="left" w:pos="1246"/>
        </w:tabs>
        <w:spacing w:after="200" w:line="276" w:lineRule="auto"/>
        <w:ind w:left="709" w:hanging="349"/>
        <w:contextualSpacing/>
        <w:jc w:val="both"/>
        <w:rPr>
          <w:rFonts w:ascii="Verdana" w:hAnsi="Verdana"/>
          <w:sz w:val="20"/>
          <w:szCs w:val="20"/>
          <w:lang w:val="bg-BG"/>
        </w:rPr>
      </w:pPr>
      <w:r w:rsidRPr="009E4D2D">
        <w:rPr>
          <w:rFonts w:ascii="Verdana" w:hAnsi="Verdana"/>
          <w:color w:val="000000"/>
          <w:sz w:val="20"/>
          <w:szCs w:val="20"/>
          <w:lang w:val="bg-BG"/>
        </w:rPr>
        <w:t xml:space="preserve">В случай, че Изпълнителят - обработващ лични данни, включва друг обработващ лични данни за извършването на специфични дейности по </w:t>
      </w:r>
      <w:r w:rsidRPr="009E4D2D">
        <w:rPr>
          <w:rFonts w:ascii="Verdana" w:hAnsi="Verdana"/>
          <w:color w:val="000000"/>
          <w:sz w:val="20"/>
          <w:szCs w:val="20"/>
          <w:lang w:val="bg-BG"/>
        </w:rPr>
        <w:lastRenderedPageBreak/>
        <w:t xml:space="preserve">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w:t>
      </w:r>
      <w:r w:rsidRPr="006B1AB3">
        <w:rPr>
          <w:rFonts w:ascii="Verdana" w:hAnsi="Verdana"/>
          <w:sz w:val="20"/>
          <w:szCs w:val="20"/>
          <w:lang w:val="bg-BG"/>
        </w:rPr>
        <w:t>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39ED9F7F" w14:textId="77777777" w:rsidR="0098548F" w:rsidRPr="006B1AB3" w:rsidRDefault="0098548F" w:rsidP="0098548F">
      <w:pPr>
        <w:keepNext/>
        <w:numPr>
          <w:ilvl w:val="0"/>
          <w:numId w:val="10"/>
        </w:numPr>
        <w:spacing w:before="120" w:after="120"/>
        <w:jc w:val="both"/>
        <w:rPr>
          <w:rFonts w:ascii="Verdana" w:hAnsi="Verdana"/>
          <w:b/>
          <w:bCs/>
          <w:sz w:val="20"/>
          <w:szCs w:val="20"/>
          <w:lang w:val="bg-BG"/>
        </w:rPr>
      </w:pPr>
      <w:r w:rsidRPr="006B1AB3">
        <w:rPr>
          <w:rFonts w:ascii="Verdana" w:hAnsi="Verdana"/>
          <w:b/>
          <w:bCs/>
          <w:sz w:val="20"/>
          <w:szCs w:val="20"/>
        </w:rPr>
        <w:t>АНТИКОРУПЦИОННА КЛАЗУА</w:t>
      </w:r>
    </w:p>
    <w:p w14:paraId="6C0C8B7F" w14:textId="77777777" w:rsidR="0098548F" w:rsidRPr="006B1AB3" w:rsidRDefault="0098548F" w:rsidP="0098548F">
      <w:pPr>
        <w:pStyle w:val="ListParagraph"/>
        <w:numPr>
          <w:ilvl w:val="1"/>
          <w:numId w:val="10"/>
        </w:numPr>
        <w:jc w:val="both"/>
        <w:rPr>
          <w:rFonts w:ascii="Verdana" w:hAnsi="Verdana"/>
          <w:sz w:val="20"/>
          <w:szCs w:val="20"/>
        </w:rPr>
      </w:pPr>
      <w:r w:rsidRPr="006B1AB3">
        <w:rPr>
          <w:rFonts w:ascii="Verdana" w:hAnsi="Verdana"/>
          <w:sz w:val="20"/>
          <w:szCs w:val="20"/>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38508877" w14:textId="77777777" w:rsidR="0098548F" w:rsidRPr="006B1AB3" w:rsidRDefault="0098548F" w:rsidP="0098548F">
      <w:pPr>
        <w:pStyle w:val="ListParagraph"/>
        <w:numPr>
          <w:ilvl w:val="1"/>
          <w:numId w:val="10"/>
        </w:numPr>
        <w:jc w:val="both"/>
        <w:rPr>
          <w:rFonts w:ascii="Verdana" w:hAnsi="Verdana"/>
          <w:sz w:val="20"/>
          <w:szCs w:val="20"/>
        </w:rPr>
      </w:pPr>
      <w:r w:rsidRPr="006B1AB3">
        <w:rPr>
          <w:rFonts w:ascii="Verdana" w:hAnsi="Verdana"/>
          <w:sz w:val="20"/>
          <w:szCs w:val="20"/>
        </w:rPr>
        <w:t xml:space="preserve">Страните се задължават да внедрят и изпълняват всички необходими и разумни политики и мерки с цел предотвратяване на корупция. </w:t>
      </w:r>
    </w:p>
    <w:p w14:paraId="0490047E" w14:textId="77777777" w:rsidR="0098548F" w:rsidRPr="006B1AB3" w:rsidRDefault="0098548F" w:rsidP="0098548F">
      <w:pPr>
        <w:pStyle w:val="ListParagraph"/>
        <w:numPr>
          <w:ilvl w:val="1"/>
          <w:numId w:val="10"/>
        </w:numPr>
        <w:jc w:val="both"/>
        <w:rPr>
          <w:rFonts w:ascii="Verdana" w:hAnsi="Verdana"/>
          <w:sz w:val="20"/>
          <w:szCs w:val="20"/>
        </w:rPr>
      </w:pPr>
      <w:r w:rsidRPr="006B1AB3">
        <w:rPr>
          <w:rFonts w:ascii="Verdana" w:hAnsi="Verdana"/>
          <w:sz w:val="20"/>
          <w:szCs w:val="20"/>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2408FF49" w14:textId="77777777" w:rsidR="0098548F" w:rsidRPr="006B1AB3" w:rsidRDefault="0098548F" w:rsidP="0098548F">
      <w:pPr>
        <w:pStyle w:val="ListParagraph"/>
        <w:numPr>
          <w:ilvl w:val="1"/>
          <w:numId w:val="10"/>
        </w:numPr>
        <w:jc w:val="both"/>
        <w:rPr>
          <w:rFonts w:ascii="Verdana" w:hAnsi="Verdana"/>
          <w:sz w:val="20"/>
          <w:szCs w:val="20"/>
        </w:rPr>
      </w:pPr>
      <w:r w:rsidRPr="006B1AB3">
        <w:rPr>
          <w:rFonts w:ascii="Verdana" w:hAnsi="Verdana"/>
          <w:sz w:val="20"/>
          <w:szCs w:val="20"/>
        </w:rPr>
        <w:t xml:space="preserve">Изпълнителят приема да уведомява Възложителя за всяко нарушаване на условие от този член в разумен срок.   </w:t>
      </w:r>
    </w:p>
    <w:p w14:paraId="08365F20" w14:textId="77777777" w:rsidR="0098548F" w:rsidRPr="006B1AB3" w:rsidRDefault="0098548F" w:rsidP="0098548F">
      <w:pPr>
        <w:pStyle w:val="ListParagraph"/>
        <w:numPr>
          <w:ilvl w:val="1"/>
          <w:numId w:val="10"/>
        </w:numPr>
        <w:jc w:val="both"/>
        <w:rPr>
          <w:rFonts w:ascii="Verdana" w:hAnsi="Verdana"/>
          <w:sz w:val="20"/>
          <w:szCs w:val="20"/>
        </w:rPr>
      </w:pPr>
      <w:r w:rsidRPr="006B1AB3">
        <w:rPr>
          <w:rFonts w:ascii="Verdana" w:hAnsi="Verdana"/>
          <w:sz w:val="20"/>
          <w:szCs w:val="20"/>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28EC0CAB" w14:textId="77777777" w:rsidR="0098548F" w:rsidRPr="006B1AB3" w:rsidRDefault="0098548F" w:rsidP="0098548F">
      <w:pPr>
        <w:pStyle w:val="ListParagraph"/>
        <w:numPr>
          <w:ilvl w:val="2"/>
          <w:numId w:val="10"/>
        </w:numPr>
        <w:jc w:val="both"/>
        <w:rPr>
          <w:rFonts w:ascii="Verdana" w:hAnsi="Verdana"/>
          <w:sz w:val="20"/>
          <w:szCs w:val="20"/>
        </w:rPr>
      </w:pPr>
      <w:r w:rsidRPr="006B1AB3">
        <w:rPr>
          <w:rFonts w:ascii="Verdana" w:hAnsi="Verdana"/>
          <w:sz w:val="20"/>
          <w:szCs w:val="20"/>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02AEBEE3" w14:textId="77777777" w:rsidR="0098548F" w:rsidRPr="006B1AB3" w:rsidRDefault="0098548F" w:rsidP="0098548F">
      <w:pPr>
        <w:pStyle w:val="ListParagraph"/>
        <w:numPr>
          <w:ilvl w:val="2"/>
          <w:numId w:val="10"/>
        </w:numPr>
        <w:jc w:val="both"/>
        <w:rPr>
          <w:rFonts w:ascii="Verdana" w:hAnsi="Verdana"/>
          <w:sz w:val="20"/>
          <w:szCs w:val="20"/>
        </w:rPr>
      </w:pPr>
      <w:r w:rsidRPr="006B1AB3">
        <w:rPr>
          <w:rFonts w:ascii="Verdana" w:hAnsi="Verdana"/>
          <w:sz w:val="20"/>
          <w:szCs w:val="20"/>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04DDB7E0" w14:textId="77777777" w:rsidR="0098548F" w:rsidRPr="006B1AB3" w:rsidRDefault="0098548F" w:rsidP="0098548F">
      <w:pPr>
        <w:pStyle w:val="ListParagraph"/>
        <w:numPr>
          <w:ilvl w:val="1"/>
          <w:numId w:val="10"/>
        </w:numPr>
        <w:jc w:val="both"/>
        <w:rPr>
          <w:rFonts w:ascii="Verdana" w:hAnsi="Verdana"/>
          <w:sz w:val="20"/>
          <w:szCs w:val="20"/>
        </w:rPr>
      </w:pPr>
      <w:r w:rsidRPr="006B1AB3">
        <w:rPr>
          <w:rFonts w:ascii="Verdana" w:hAnsi="Verdana"/>
          <w:sz w:val="20"/>
          <w:szCs w:val="20"/>
        </w:rPr>
        <w:t xml:space="preserve">Ако Изпълнителят наруши някое условие на настоящия раздел: </w:t>
      </w:r>
    </w:p>
    <w:p w14:paraId="48E3C2B3" w14:textId="77777777" w:rsidR="0098548F" w:rsidRPr="006B1AB3" w:rsidRDefault="0098548F" w:rsidP="0098548F">
      <w:pPr>
        <w:pStyle w:val="ListParagraph"/>
        <w:numPr>
          <w:ilvl w:val="2"/>
          <w:numId w:val="10"/>
        </w:numPr>
        <w:jc w:val="both"/>
        <w:rPr>
          <w:rFonts w:ascii="Verdana" w:hAnsi="Verdana"/>
          <w:sz w:val="20"/>
          <w:szCs w:val="20"/>
        </w:rPr>
      </w:pPr>
      <w:r w:rsidRPr="006B1AB3">
        <w:rPr>
          <w:rFonts w:ascii="Verdana" w:hAnsi="Verdana"/>
          <w:sz w:val="20"/>
          <w:szCs w:val="20"/>
        </w:rPr>
        <w:t xml:space="preserve">Възложителят може незабавно да прекрати този Договор без предизвестие и без да има каквито и да било задължения. </w:t>
      </w:r>
    </w:p>
    <w:p w14:paraId="64B131F2" w14:textId="77777777" w:rsidR="0098548F" w:rsidRPr="006B1AB3" w:rsidRDefault="0098548F" w:rsidP="0098548F">
      <w:pPr>
        <w:pStyle w:val="ListParagraph"/>
        <w:numPr>
          <w:ilvl w:val="2"/>
          <w:numId w:val="10"/>
        </w:numPr>
        <w:jc w:val="both"/>
        <w:rPr>
          <w:rFonts w:ascii="Calibri" w:hAnsi="Calibri" w:cs="Calibri"/>
          <w:sz w:val="20"/>
          <w:szCs w:val="20"/>
        </w:rPr>
      </w:pPr>
      <w:r w:rsidRPr="006B1AB3">
        <w:rPr>
          <w:rFonts w:ascii="Verdana" w:hAnsi="Verdana"/>
          <w:sz w:val="20"/>
          <w:szCs w:val="20"/>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23465AE8" w14:textId="77777777" w:rsidR="004D35D6" w:rsidRPr="004D35D6" w:rsidRDefault="004D35D6" w:rsidP="004D35D6">
      <w:pPr>
        <w:spacing w:after="200" w:line="276" w:lineRule="auto"/>
        <w:rPr>
          <w:rFonts w:asciiTheme="minorHAnsi" w:eastAsiaTheme="minorHAnsi" w:hAnsiTheme="minorHAnsi" w:cstheme="minorBidi"/>
          <w:sz w:val="22"/>
          <w:szCs w:val="22"/>
          <w:lang w:val="bg-BG"/>
        </w:rPr>
      </w:pPr>
    </w:p>
    <w:p w14:paraId="0F8B1599" w14:textId="77777777" w:rsidR="000A6802" w:rsidRPr="000A6802" w:rsidRDefault="000A6802" w:rsidP="000A6802">
      <w:pPr>
        <w:numPr>
          <w:ilvl w:val="1"/>
          <w:numId w:val="10"/>
        </w:numPr>
        <w:tabs>
          <w:tab w:val="num" w:pos="720"/>
          <w:tab w:val="num" w:pos="993"/>
        </w:tabs>
        <w:spacing w:after="200" w:line="276" w:lineRule="auto"/>
        <w:ind w:left="709" w:hanging="349"/>
        <w:contextualSpacing/>
        <w:jc w:val="both"/>
        <w:rPr>
          <w:rFonts w:ascii="Verdana" w:hAnsi="Verdana"/>
          <w:color w:val="000000"/>
          <w:sz w:val="20"/>
          <w:szCs w:val="20"/>
          <w:lang w:val="bg-BG"/>
        </w:rPr>
        <w:sectPr w:rsidR="000A6802" w:rsidRPr="000A6802" w:rsidSect="000A6802">
          <w:footerReference w:type="default" r:id="rId18"/>
          <w:pgSz w:w="11906" w:h="16838" w:code="9"/>
          <w:pgMar w:top="851" w:right="1440" w:bottom="709" w:left="1440" w:header="709" w:footer="284" w:gutter="0"/>
          <w:cols w:space="708"/>
          <w:docGrid w:linePitch="360"/>
        </w:sectPr>
      </w:pPr>
    </w:p>
    <w:p w14:paraId="65C85730" w14:textId="77777777" w:rsidR="000A6802" w:rsidRPr="000A6802" w:rsidRDefault="000A6802" w:rsidP="000A6802">
      <w:pPr>
        <w:spacing w:after="200" w:line="276" w:lineRule="auto"/>
        <w:rPr>
          <w:rFonts w:asciiTheme="minorHAnsi" w:eastAsiaTheme="minorHAnsi" w:hAnsiTheme="minorHAnsi" w:cstheme="minorBidi"/>
          <w:sz w:val="22"/>
          <w:szCs w:val="22"/>
          <w:lang w:val="bg-BG"/>
        </w:rPr>
      </w:pPr>
    </w:p>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p>
    <w:bookmarkEnd w:id="21"/>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18"/>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84282"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5F90144C" w14:textId="2614625D" w:rsidR="009E4D2D" w:rsidRDefault="009E4D2D" w:rsidP="009E4D2D">
            <w:pPr>
              <w:jc w:val="center"/>
              <w:rPr>
                <w:rFonts w:ascii="Verdana" w:hAnsi="Verdana"/>
                <w:b/>
                <w:sz w:val="20"/>
                <w:szCs w:val="20"/>
                <w:lang w:val="bg-BG"/>
              </w:rPr>
            </w:pPr>
            <w:r w:rsidRPr="00115159">
              <w:rPr>
                <w:rFonts w:ascii="Verdana" w:hAnsi="Verdana"/>
                <w:b/>
                <w:sz w:val="20"/>
                <w:szCs w:val="20"/>
                <w:lang w:val="bg-BG"/>
              </w:rPr>
              <w:t>„</w:t>
            </w:r>
            <w:r w:rsidR="00985AA4" w:rsidRPr="009D0C61">
              <w:rPr>
                <w:rFonts w:ascii="Verdana" w:hAnsi="Verdana"/>
                <w:b/>
                <w:bCs/>
                <w:sz w:val="20"/>
                <w:szCs w:val="20"/>
                <w:lang w:val="bg-BG"/>
              </w:rPr>
              <w:t xml:space="preserve">Сервизно обслужване на челен товарач </w:t>
            </w:r>
            <w:r w:rsidR="00231810" w:rsidRPr="009D0C61">
              <w:rPr>
                <w:rFonts w:ascii="Verdana" w:hAnsi="Verdana"/>
                <w:b/>
                <w:bCs/>
                <w:sz w:val="20"/>
                <w:szCs w:val="20"/>
                <w:lang w:val="bg-BG"/>
              </w:rPr>
              <w:t>Li</w:t>
            </w:r>
            <w:r w:rsidR="00231810">
              <w:rPr>
                <w:rFonts w:ascii="Verdana" w:hAnsi="Verdana"/>
                <w:b/>
                <w:bCs/>
                <w:sz w:val="20"/>
                <w:szCs w:val="20"/>
                <w:lang w:val="en-US"/>
              </w:rPr>
              <w:t>u</w:t>
            </w:r>
            <w:r w:rsidR="00231810" w:rsidRPr="009D0C61">
              <w:rPr>
                <w:rFonts w:ascii="Verdana" w:hAnsi="Verdana"/>
                <w:b/>
                <w:bCs/>
                <w:sz w:val="20"/>
                <w:szCs w:val="20"/>
                <w:lang w:val="bg-BG"/>
              </w:rPr>
              <w:t xml:space="preserve"> </w:t>
            </w:r>
            <w:r w:rsidR="00985AA4" w:rsidRPr="009D0C61">
              <w:rPr>
                <w:rFonts w:ascii="Verdana" w:hAnsi="Verdana"/>
                <w:b/>
                <w:bCs/>
                <w:sz w:val="20"/>
                <w:szCs w:val="20"/>
                <w:lang w:val="bg-BG"/>
              </w:rPr>
              <w:t xml:space="preserve">Gong и </w:t>
            </w:r>
            <w:r w:rsidR="00985AA4">
              <w:rPr>
                <w:rFonts w:ascii="Verdana" w:hAnsi="Verdana"/>
                <w:b/>
                <w:sz w:val="20"/>
                <w:szCs w:val="20"/>
                <w:lang w:val="bg-BG"/>
              </w:rPr>
              <w:t>Пътно строителни машини( ПСМ)</w:t>
            </w:r>
            <w:r w:rsidR="00985AA4" w:rsidRPr="009D0C61">
              <w:rPr>
                <w:rFonts w:ascii="Verdana" w:hAnsi="Verdana"/>
                <w:b/>
                <w:bCs/>
                <w:sz w:val="20"/>
                <w:szCs w:val="20"/>
                <w:lang w:val="bg-BG"/>
              </w:rPr>
              <w:t xml:space="preserve"> JCB</w:t>
            </w:r>
            <w:r w:rsidRPr="00115159">
              <w:rPr>
                <w:rFonts w:ascii="Verdana" w:hAnsi="Verdana"/>
                <w:b/>
                <w:sz w:val="20"/>
                <w:szCs w:val="20"/>
                <w:lang w:val="bg-BG"/>
              </w:rPr>
              <w:t>“</w:t>
            </w:r>
          </w:p>
          <w:p w14:paraId="47262854" w14:textId="5328ABBF" w:rsidR="00815B8B" w:rsidRPr="00815B8B" w:rsidRDefault="00815B8B" w:rsidP="004C373B">
            <w:pPr>
              <w:keepLines/>
              <w:spacing w:after="240"/>
              <w:ind w:left="142"/>
              <w:jc w:val="both"/>
              <w:rPr>
                <w:rFonts w:ascii="Verdana" w:hAnsi="Verdana"/>
                <w:sz w:val="20"/>
                <w:szCs w:val="20"/>
                <w:highlight w:val="yellow"/>
                <w:lang w:val="bg-BG"/>
              </w:rPr>
            </w:pP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052BFDBD"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985AA4">
              <w:rPr>
                <w:rFonts w:ascii="Verdana" w:hAnsi="Verdana"/>
                <w:sz w:val="20"/>
                <w:szCs w:val="20"/>
                <w:lang w:val="bg-BG"/>
              </w:rPr>
              <w:t>841</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E84282"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E84282"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815B8B">
              <w:rPr>
                <w:rFonts w:ascii="Verdana" w:eastAsia="Calibri" w:hAnsi="Verdana"/>
                <w:b/>
                <w:sz w:val="20"/>
                <w:szCs w:val="20"/>
                <w:u w:val="single"/>
                <w:lang w:val="bg-BG" w:eastAsia="bg-BG"/>
              </w:rPr>
              <w:lastRenderedPageBreak/>
              <w:t xml:space="preserve">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E84282"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lastRenderedPageBreak/>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3"/>
        <w:gridCol w:w="4507"/>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7"/>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w:t>
            </w:r>
            <w:r w:rsidRPr="00815B8B">
              <w:rPr>
                <w:rFonts w:ascii="Verdana" w:hAnsi="Verdana"/>
                <w:sz w:val="20"/>
                <w:szCs w:val="20"/>
                <w:lang w:val="bg-BG"/>
              </w:rPr>
              <w:lastRenderedPageBreak/>
              <w:t xml:space="preserve">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84282"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E84282"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20781E">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2008"/>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lastRenderedPageBreak/>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E84282"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E84282"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5"/>
        <w:gridCol w:w="4515"/>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Информация относно евентуална несъстоятелност, конфликт на </w:t>
            </w:r>
            <w:r w:rsidRPr="00815B8B">
              <w:rPr>
                <w:rFonts w:ascii="Verdana" w:hAnsi="Verdana"/>
                <w:b/>
                <w:i/>
                <w:sz w:val="20"/>
                <w:szCs w:val="20"/>
                <w:lang w:val="bg-BG"/>
              </w:rPr>
              <w:lastRenderedPageBreak/>
              <w:t>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E84282"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1"/>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84282"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20781E">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w:t>
            </w:r>
            <w:r w:rsidRPr="00815B8B">
              <w:rPr>
                <w:rFonts w:ascii="Verdana" w:hAnsi="Verdana"/>
                <w:sz w:val="20"/>
                <w:szCs w:val="20"/>
                <w:lang w:val="bg-BG"/>
              </w:rPr>
              <w:lastRenderedPageBreak/>
              <w:t xml:space="preserve">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5"/>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84282"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84282"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w:t>
            </w:r>
            <w:r w:rsidRPr="00815B8B">
              <w:rPr>
                <w:rFonts w:ascii="Verdana" w:hAnsi="Verdana"/>
                <w:i/>
                <w:sz w:val="20"/>
                <w:szCs w:val="20"/>
                <w:lang w:val="bg-BG"/>
              </w:rPr>
              <w:lastRenderedPageBreak/>
              <w:t>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58"/>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84282"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84282"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В случай че липсва информация относно оборота (общия или конкретния) за целия изискуем период, </w:t>
            </w:r>
            <w:r w:rsidRPr="00815B8B">
              <w:rPr>
                <w:rFonts w:ascii="Verdana" w:hAnsi="Verdana"/>
                <w:sz w:val="20"/>
                <w:szCs w:val="20"/>
                <w:lang w:val="bg-BG"/>
              </w:rPr>
              <w:lastRenderedPageBreak/>
              <w:t>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E84282"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84282"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20781E">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84282"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621"/>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84282"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 xml:space="preserve">извършил </w:t>
            </w:r>
            <w:r w:rsidRPr="00815B8B">
              <w:rPr>
                <w:rFonts w:ascii="Verdana" w:hAnsi="Verdana"/>
                <w:b/>
                <w:sz w:val="20"/>
                <w:szCs w:val="20"/>
                <w:lang w:val="bg-BG"/>
              </w:rPr>
              <w:lastRenderedPageBreak/>
              <w:t>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909"/>
              <w:gridCol w:w="722"/>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w:t>
            </w:r>
            <w:r w:rsidRPr="00815B8B">
              <w:rPr>
                <w:rFonts w:ascii="Verdana" w:hAnsi="Verdana"/>
                <w:sz w:val="20"/>
                <w:szCs w:val="20"/>
                <w:lang w:val="bg-BG"/>
              </w:rPr>
              <w:lastRenderedPageBreak/>
              <w:t xml:space="preserve">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E84282"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r>
            <w:r w:rsidRPr="00815B8B">
              <w:rPr>
                <w:rFonts w:ascii="Verdana" w:hAnsi="Verdana"/>
                <w:sz w:val="20"/>
                <w:szCs w:val="20"/>
                <w:lang w:val="bg-BG"/>
              </w:rPr>
              <w:lastRenderedPageBreak/>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lastRenderedPageBreak/>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E84282"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38"/>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84282"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E84282"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E84282"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32" w14:textId="1CCD1047" w:rsidR="00815B8B" w:rsidRPr="0020781E" w:rsidRDefault="00815B8B" w:rsidP="00815B8B">
      <w:pPr>
        <w:spacing w:after="200" w:line="276" w:lineRule="auto"/>
        <w:rPr>
          <w:b/>
          <w:sz w:val="20"/>
          <w:szCs w:val="20"/>
          <w:lang w:val="ru-RU"/>
        </w:rPr>
      </w:pP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20781E"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20781E">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/наименование на участника/</w:t>
      </w:r>
    </w:p>
    <w:p w14:paraId="6CEBBFEB" w14:textId="77777777" w:rsidR="00571888" w:rsidRPr="00E869EC" w:rsidRDefault="00571888" w:rsidP="00571888">
      <w:pPr>
        <w:jc w:val="both"/>
        <w:rPr>
          <w:rFonts w:ascii="Verdana" w:hAnsi="Verdana"/>
          <w:b/>
          <w:sz w:val="20"/>
          <w:szCs w:val="20"/>
          <w:lang w:val="bg-BG"/>
        </w:rPr>
      </w:pPr>
    </w:p>
    <w:p w14:paraId="00E57849" w14:textId="6E96D65E" w:rsidR="00D07FA5" w:rsidRPr="006B1AB3" w:rsidRDefault="00571888" w:rsidP="009E4D2D">
      <w:pPr>
        <w:jc w:val="both"/>
        <w:rPr>
          <w:rFonts w:ascii="Verdana" w:hAnsi="Verdana"/>
          <w:b/>
          <w:sz w:val="20"/>
          <w:szCs w:val="20"/>
          <w:lang w:val="bg-BG"/>
        </w:rPr>
      </w:pPr>
      <w:r w:rsidRPr="00E869EC">
        <w:rPr>
          <w:rFonts w:ascii="Verdana" w:hAnsi="Verdana"/>
          <w:sz w:val="20"/>
          <w:lang w:val="bg-BG"/>
        </w:rPr>
        <w:t xml:space="preserve">Относно: Процедура за </w:t>
      </w:r>
      <w:r w:rsidRPr="006B1AB3">
        <w:rPr>
          <w:rFonts w:ascii="Verdana" w:hAnsi="Verdana"/>
          <w:sz w:val="20"/>
          <w:lang w:val="bg-BG"/>
        </w:rPr>
        <w:t>възлагане на обществена поръчка с</w:t>
      </w:r>
      <w:r w:rsidR="00985AA4" w:rsidRPr="006B1AB3">
        <w:rPr>
          <w:rFonts w:ascii="Verdana" w:hAnsi="Verdana"/>
          <w:bCs/>
          <w:sz w:val="20"/>
          <w:lang w:val="bg-BG"/>
        </w:rPr>
        <w:t xml:space="preserve"> номер ТТ001841</w:t>
      </w:r>
      <w:r w:rsidRPr="006B1AB3">
        <w:rPr>
          <w:rFonts w:ascii="Verdana" w:hAnsi="Verdana"/>
          <w:bCs/>
          <w:sz w:val="20"/>
          <w:lang w:val="bg-BG"/>
        </w:rPr>
        <w:t xml:space="preserve"> и предмет: </w:t>
      </w:r>
      <w:r w:rsidR="009E4D2D" w:rsidRPr="006B1AB3">
        <w:rPr>
          <w:rFonts w:ascii="Verdana" w:hAnsi="Verdana"/>
          <w:b/>
          <w:sz w:val="20"/>
          <w:szCs w:val="20"/>
          <w:lang w:val="bg-BG"/>
        </w:rPr>
        <w:t>„</w:t>
      </w:r>
      <w:r w:rsidR="00985AA4" w:rsidRPr="006B1AB3">
        <w:rPr>
          <w:rFonts w:ascii="Verdana" w:hAnsi="Verdana"/>
          <w:b/>
          <w:bCs/>
          <w:sz w:val="20"/>
          <w:szCs w:val="20"/>
          <w:lang w:val="bg-BG"/>
        </w:rPr>
        <w:t xml:space="preserve">Сервизно обслужване на челен товарач </w:t>
      </w:r>
      <w:r w:rsidR="00231810" w:rsidRPr="006B1AB3">
        <w:rPr>
          <w:rFonts w:ascii="Verdana" w:hAnsi="Verdana"/>
          <w:b/>
          <w:bCs/>
          <w:sz w:val="20"/>
          <w:szCs w:val="20"/>
          <w:lang w:val="bg-BG"/>
        </w:rPr>
        <w:t>Li</w:t>
      </w:r>
      <w:r w:rsidR="00231810" w:rsidRPr="006B1AB3">
        <w:rPr>
          <w:rFonts w:ascii="Verdana" w:hAnsi="Verdana"/>
          <w:b/>
          <w:bCs/>
          <w:sz w:val="20"/>
          <w:szCs w:val="20"/>
          <w:lang w:val="en-US"/>
        </w:rPr>
        <w:t>u</w:t>
      </w:r>
      <w:r w:rsidR="00231810" w:rsidRPr="006B1AB3">
        <w:rPr>
          <w:rFonts w:ascii="Verdana" w:hAnsi="Verdana"/>
          <w:b/>
          <w:bCs/>
          <w:sz w:val="20"/>
          <w:szCs w:val="20"/>
          <w:lang w:val="bg-BG"/>
        </w:rPr>
        <w:t xml:space="preserve"> </w:t>
      </w:r>
      <w:r w:rsidR="00985AA4" w:rsidRPr="006B1AB3">
        <w:rPr>
          <w:rFonts w:ascii="Verdana" w:hAnsi="Verdana"/>
          <w:b/>
          <w:bCs/>
          <w:sz w:val="20"/>
          <w:szCs w:val="20"/>
          <w:lang w:val="bg-BG"/>
        </w:rPr>
        <w:t xml:space="preserve">Gong и </w:t>
      </w:r>
      <w:r w:rsidR="00985AA4" w:rsidRPr="006B1AB3">
        <w:rPr>
          <w:rFonts w:ascii="Verdana" w:hAnsi="Verdana"/>
          <w:b/>
          <w:sz w:val="20"/>
          <w:szCs w:val="20"/>
          <w:lang w:val="bg-BG"/>
        </w:rPr>
        <w:t>Пътно строителни машини( ПСМ)</w:t>
      </w:r>
      <w:r w:rsidR="00985AA4" w:rsidRPr="006B1AB3">
        <w:rPr>
          <w:rFonts w:ascii="Verdana" w:hAnsi="Verdana"/>
          <w:b/>
          <w:bCs/>
          <w:sz w:val="20"/>
          <w:szCs w:val="20"/>
          <w:lang w:val="bg-BG"/>
        </w:rPr>
        <w:t xml:space="preserve"> JCB</w:t>
      </w:r>
      <w:r w:rsidR="00D07FA5" w:rsidRPr="006B1AB3">
        <w:rPr>
          <w:rFonts w:ascii="Verdana" w:hAnsi="Verdana"/>
          <w:b/>
          <w:sz w:val="20"/>
          <w:szCs w:val="20"/>
          <w:lang w:val="bg-BG"/>
        </w:rPr>
        <w:t>“ Обособена позиция ………………</w:t>
      </w:r>
    </w:p>
    <w:p w14:paraId="58F7D118" w14:textId="796DB5D4" w:rsidR="00571888" w:rsidRPr="006B1AB3" w:rsidRDefault="00571888" w:rsidP="000C7B3D">
      <w:pPr>
        <w:pStyle w:val="Footer"/>
        <w:tabs>
          <w:tab w:val="right" w:pos="4500"/>
          <w:tab w:val="left" w:pos="8460"/>
        </w:tabs>
        <w:jc w:val="both"/>
        <w:rPr>
          <w:rFonts w:ascii="Verdana" w:hAnsi="Verdana"/>
          <w:color w:val="auto"/>
          <w:sz w:val="20"/>
          <w:lang w:val="bg-BG"/>
        </w:rPr>
      </w:pPr>
    </w:p>
    <w:p w14:paraId="361D7570" w14:textId="77777777" w:rsidR="00571888" w:rsidRPr="006B1AB3" w:rsidRDefault="00571888" w:rsidP="00571888">
      <w:pPr>
        <w:shd w:val="clear" w:color="auto" w:fill="FFFFFF"/>
        <w:jc w:val="center"/>
        <w:rPr>
          <w:rFonts w:ascii="Verdana" w:hAnsi="Verdana"/>
          <w:sz w:val="20"/>
          <w:szCs w:val="20"/>
          <w:lang w:val="bg-BG"/>
        </w:rPr>
      </w:pPr>
      <w:r w:rsidRPr="006B1AB3">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4892"/>
        <w:gridCol w:w="3080"/>
      </w:tblGrid>
      <w:tr w:rsidR="00815B8B" w:rsidRPr="00E84282"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E84282"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E84282"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E84282"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E84282"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84282"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E84282"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BE2094" w:rsidRPr="00CF6A39" w:rsidRDefault="00BE2094"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BE2094" w:rsidRPr="00CF6A39" w:rsidRDefault="00BE2094"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BE2094" w:rsidRDefault="00BE2094" w:rsidP="00EA0376">
      <w:r>
        <w:separator/>
      </w:r>
    </w:p>
  </w:endnote>
  <w:endnote w:type="continuationSeparator" w:id="0">
    <w:p w14:paraId="66DF85B9" w14:textId="77777777" w:rsidR="00BE2094" w:rsidRDefault="00BE2094" w:rsidP="00EA0376">
      <w:r>
        <w:continuationSeparator/>
      </w:r>
    </w:p>
  </w:endnote>
  <w:endnote w:type="continuationNotice" w:id="1">
    <w:p w14:paraId="060BFDFD" w14:textId="77777777" w:rsidR="00BE2094" w:rsidRDefault="00BE20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64AB3DAD" w:rsidR="00BE2094" w:rsidRPr="006F2D6C" w:rsidRDefault="00BE2094"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1836FD" w:rsidRPr="001836FD">
      <w:rPr>
        <w:rFonts w:ascii="Verdana" w:hAnsi="Verdana"/>
        <w:noProof/>
        <w:sz w:val="20"/>
        <w:lang w:val="ru-RU"/>
      </w:rPr>
      <w:t>12</w:t>
    </w:r>
    <w:r w:rsidRPr="006F2D6C">
      <w:rPr>
        <w:rFonts w:ascii="Verdana" w:hAnsi="Verdana"/>
        <w:sz w:val="20"/>
      </w:rPr>
      <w:fldChar w:fldCharType="end"/>
    </w:r>
  </w:p>
  <w:p w14:paraId="47262ABA" w14:textId="2DE35B26" w:rsidR="00BE2094" w:rsidRPr="006F2D6C" w:rsidRDefault="00BE2094"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841</w:t>
    </w:r>
    <w:r>
      <w:rPr>
        <w:rFonts w:ascii="Verdana" w:hAnsi="Verdana"/>
        <w:sz w:val="20"/>
        <w:lang w:val="bg-BG"/>
      </w:rPr>
      <w:tab/>
    </w:r>
  </w:p>
  <w:p w14:paraId="47262ABB" w14:textId="77777777" w:rsidR="00BE2094" w:rsidRPr="002E32E0" w:rsidRDefault="00BE2094"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4620539"/>
      <w:docPartObj>
        <w:docPartGallery w:val="Page Numbers (Bottom of Page)"/>
        <w:docPartUnique/>
      </w:docPartObj>
    </w:sdtPr>
    <w:sdtEndPr>
      <w:rPr>
        <w:noProof/>
      </w:rPr>
    </w:sdtEndPr>
    <w:sdtContent>
      <w:p w14:paraId="0A9CCC52" w14:textId="7621F558" w:rsidR="00BE2094" w:rsidRDefault="00BE2094">
        <w:pPr>
          <w:pStyle w:val="Footer"/>
          <w:jc w:val="right"/>
        </w:pPr>
        <w:r>
          <w:fldChar w:fldCharType="begin"/>
        </w:r>
        <w:r>
          <w:instrText xml:space="preserve"> PAGE   \* MERGEFORMAT </w:instrText>
        </w:r>
        <w:r>
          <w:fldChar w:fldCharType="separate"/>
        </w:r>
        <w:r w:rsidR="001836FD">
          <w:rPr>
            <w:noProof/>
          </w:rPr>
          <w:t>48</w:t>
        </w:r>
        <w:r>
          <w:rPr>
            <w:noProof/>
          </w:rPr>
          <w:fldChar w:fldCharType="end"/>
        </w:r>
      </w:p>
    </w:sdtContent>
  </w:sdt>
  <w:p w14:paraId="3C571CC9" w14:textId="77777777" w:rsidR="00BE2094" w:rsidRDefault="00BE209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878266"/>
      <w:docPartObj>
        <w:docPartGallery w:val="Page Numbers (Bottom of Page)"/>
        <w:docPartUnique/>
      </w:docPartObj>
    </w:sdtPr>
    <w:sdtEndPr>
      <w:rPr>
        <w:noProof/>
      </w:rPr>
    </w:sdtEndPr>
    <w:sdtContent>
      <w:p w14:paraId="433CB955" w14:textId="389F4D3B" w:rsidR="00BE2094" w:rsidRDefault="00BE2094">
        <w:pPr>
          <w:pStyle w:val="Footer"/>
          <w:jc w:val="right"/>
        </w:pPr>
        <w:r>
          <w:fldChar w:fldCharType="begin"/>
        </w:r>
        <w:r>
          <w:instrText xml:space="preserve"> PAGE   \* MERGEFORMAT </w:instrText>
        </w:r>
        <w:r>
          <w:fldChar w:fldCharType="separate"/>
        </w:r>
        <w:r w:rsidR="001836FD">
          <w:rPr>
            <w:noProof/>
          </w:rPr>
          <w:t>60</w:t>
        </w:r>
        <w:r>
          <w:rPr>
            <w:noProof/>
          </w:rP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68A119BB" w:rsidR="00BE2094" w:rsidRPr="006F2D6C" w:rsidRDefault="00BE2094"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1836FD" w:rsidRPr="001836FD">
      <w:rPr>
        <w:rFonts w:ascii="Verdana" w:hAnsi="Verdana"/>
        <w:noProof/>
        <w:sz w:val="20"/>
        <w:lang w:val="ru-RU"/>
      </w:rPr>
      <w:t>82</w:t>
    </w:r>
    <w:r w:rsidRPr="006F2D6C">
      <w:rPr>
        <w:rFonts w:ascii="Verdana" w:hAnsi="Verdana"/>
        <w:sz w:val="20"/>
      </w:rPr>
      <w:fldChar w:fldCharType="end"/>
    </w:r>
  </w:p>
  <w:p w14:paraId="47262AC3" w14:textId="4A657304" w:rsidR="00BE2094" w:rsidRPr="006F2D6C" w:rsidRDefault="00BE2094" w:rsidP="00747E26">
    <w:pPr>
      <w:pStyle w:val="Footer"/>
      <w:tabs>
        <w:tab w:val="right" w:pos="9000"/>
      </w:tabs>
      <w:rPr>
        <w:rFonts w:ascii="Verdana" w:hAnsi="Verdana"/>
        <w:sz w:val="20"/>
        <w:lang w:val="bg-BG"/>
      </w:rPr>
    </w:pPr>
    <w:r>
      <w:rPr>
        <w:rFonts w:ascii="Verdana" w:hAnsi="Verdana"/>
        <w:sz w:val="20"/>
        <w:lang w:val="bg-BG"/>
      </w:rPr>
      <w:t>ТТ001841</w:t>
    </w:r>
  </w:p>
  <w:p w14:paraId="47262AC4" w14:textId="77777777" w:rsidR="00BE2094" w:rsidRPr="002E32E0" w:rsidRDefault="00BE2094" w:rsidP="00747E26">
    <w:pPr>
      <w:pStyle w:val="Footer"/>
      <w:tabs>
        <w:tab w:val="right" w:pos="9000"/>
      </w:tabs>
      <w:rPr>
        <w:rFonts w:ascii="Verdana" w:hAnsi="Verdana"/>
        <w:sz w:val="20"/>
        <w:lang w:val="bg-BG"/>
      </w:rPr>
    </w:pPr>
  </w:p>
  <w:p w14:paraId="47262AC5" w14:textId="77777777" w:rsidR="00BE2094" w:rsidRPr="00AA5E3B" w:rsidRDefault="00BE2094"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BE2094" w:rsidRPr="005D4D3C" w:rsidRDefault="00BE2094"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BE2094" w:rsidRDefault="00BE2094" w:rsidP="00EA0376">
      <w:r>
        <w:separator/>
      </w:r>
    </w:p>
  </w:footnote>
  <w:footnote w:type="continuationSeparator" w:id="0">
    <w:p w14:paraId="68E23267" w14:textId="77777777" w:rsidR="00BE2094" w:rsidRDefault="00BE2094" w:rsidP="00EA0376">
      <w:r>
        <w:continuationSeparator/>
      </w:r>
    </w:p>
  </w:footnote>
  <w:footnote w:type="continuationNotice" w:id="1">
    <w:p w14:paraId="52CCA210" w14:textId="77777777" w:rsidR="00BE2094" w:rsidRDefault="00BE2094"/>
  </w:footnote>
  <w:footnote w:id="2">
    <w:p w14:paraId="47262AC8" w14:textId="77777777" w:rsidR="00BE2094" w:rsidRPr="0020781E" w:rsidRDefault="00BE2094" w:rsidP="00663900">
      <w:pPr>
        <w:pStyle w:val="FootnoteText"/>
        <w:jc w:val="both"/>
        <w:rPr>
          <w:rFonts w:eastAsiaTheme="minorHAnsi"/>
          <w:i/>
          <w:iCs/>
          <w:lang w:val="ru-RU"/>
        </w:rPr>
      </w:pPr>
      <w:r w:rsidRPr="0020781E">
        <w:rPr>
          <w:rStyle w:val="FootnoteReference"/>
          <w:b/>
          <w:bCs/>
          <w:i/>
          <w:iCs/>
          <w:lang w:val="ru-RU"/>
        </w:rPr>
        <w:t>[1]</w:t>
      </w:r>
      <w:r w:rsidRPr="0020781E">
        <w:rPr>
          <w:i/>
          <w:iCs/>
          <w:lang w:val="ru-RU"/>
        </w:rPr>
        <w:t xml:space="preserve"> Съгласно §2, т.45 от Допълнителните разпоредби на ЗОП: </w:t>
      </w:r>
      <w:r w:rsidRPr="0020781E">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3">
    <w:p w14:paraId="5C092FC8" w14:textId="77777777" w:rsidR="00BE2094" w:rsidRPr="005F4AD5" w:rsidRDefault="00BE2094" w:rsidP="0039034A">
      <w:pPr>
        <w:ind w:firstLine="480"/>
        <w:jc w:val="both"/>
        <w:rPr>
          <w:lang w:val="bg-BG"/>
        </w:rPr>
      </w:pPr>
      <w:r>
        <w:rPr>
          <w:rStyle w:val="FootnoteReference"/>
        </w:rPr>
        <w:footnoteRef/>
      </w:r>
      <w:r>
        <w:t xml:space="preserve"> </w:t>
      </w:r>
      <w:r>
        <w:rPr>
          <w:rFonts w:ascii="Verdana" w:hAnsi="Verdana"/>
          <w:i/>
          <w:sz w:val="18"/>
          <w:szCs w:val="18"/>
          <w:lang w:val="bg-BG"/>
        </w:rPr>
        <w:t>Съгласно §2, т.41</w:t>
      </w:r>
      <w:r w:rsidRPr="008B003E">
        <w:rPr>
          <w:rFonts w:ascii="Verdana" w:hAnsi="Verdana"/>
          <w:i/>
          <w:sz w:val="18"/>
          <w:szCs w:val="18"/>
          <w:lang w:val="bg-BG"/>
        </w:rPr>
        <w:t xml:space="preserve"> от Допълнителни разпоредби: </w:t>
      </w:r>
      <w:r w:rsidRPr="005F4AD5">
        <w:rPr>
          <w:i/>
          <w:sz w:val="18"/>
          <w:szCs w:val="18"/>
          <w:lang w:val="bg-BG"/>
        </w:rPr>
        <w:t>„Професионална компетентност"</w:t>
      </w:r>
      <w:r w:rsidRPr="005F4AD5">
        <w:rPr>
          <w:rFonts w:ascii="Verdana" w:hAnsi="Verdana"/>
          <w:i/>
          <w:sz w:val="18"/>
          <w:szCs w:val="18"/>
          <w:lang w:val="bg-BG"/>
        </w:rPr>
        <w:t xml:space="preserve">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r w:rsidRPr="00834B73">
        <w:rPr>
          <w:rFonts w:ascii="Verdana" w:hAnsi="Verdana" w:cs="Tahoma"/>
          <w:color w:val="000000"/>
          <w:sz w:val="22"/>
          <w:szCs w:val="22"/>
        </w:rPr>
        <w:t xml:space="preserve"> </w:t>
      </w:r>
    </w:p>
  </w:footnote>
  <w:footnote w:id="4">
    <w:p w14:paraId="47262AC9"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6">
    <w:p w14:paraId="47262ACB"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8">
    <w:p w14:paraId="47262ACD"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9">
    <w:p w14:paraId="47262ACE"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10">
    <w:p w14:paraId="47262ACF"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11">
    <w:p w14:paraId="47262AD0"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12">
    <w:p w14:paraId="47262AD1"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4">
    <w:p w14:paraId="47262AD3"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5">
    <w:p w14:paraId="47262AD4"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6">
    <w:p w14:paraId="47262AD5"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7">
    <w:p w14:paraId="47262AD6"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9">
    <w:p w14:paraId="47262AD8"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20">
    <w:p w14:paraId="47262AD9"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3">
    <w:p w14:paraId="47262ADC"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4">
    <w:p w14:paraId="47262ADD"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47262ADE"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6">
    <w:p w14:paraId="47262ADF"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8">
    <w:p w14:paraId="47262AE1"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9">
    <w:p w14:paraId="47262AE2"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30">
    <w:p w14:paraId="47262AE3"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32">
    <w:p w14:paraId="47262AE5"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5">
    <w:p w14:paraId="47262AE8"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9">
    <w:p w14:paraId="47262AEC"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40">
    <w:p w14:paraId="47262AED"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1">
    <w:p w14:paraId="47262AEE"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42">
    <w:p w14:paraId="47262AEF"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3">
    <w:p w14:paraId="47262AF0"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5">
    <w:p w14:paraId="47262AF2"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7">
    <w:p w14:paraId="47262AF4" w14:textId="77777777" w:rsidR="00BE2094" w:rsidRPr="0020781E" w:rsidRDefault="00BE2094"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8">
    <w:p w14:paraId="47262AF5"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9">
    <w:p w14:paraId="47262AF6"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50">
    <w:p w14:paraId="47262AF7"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51">
    <w:p w14:paraId="47262AF8" w14:textId="77777777" w:rsidR="00BE2094" w:rsidRPr="0020781E" w:rsidRDefault="00BE2094"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274A0" w14:textId="77777777" w:rsidR="00BE2094" w:rsidRDefault="00BE209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F3EC9" w14:textId="77777777" w:rsidR="00BE2094" w:rsidRPr="009322EF" w:rsidRDefault="00BE2094" w:rsidP="009322E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BE2094" w:rsidRPr="003D0AB5" w:rsidRDefault="00BE2094">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C8D4A04"/>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E9551F4"/>
    <w:multiLevelType w:val="hybridMultilevel"/>
    <w:tmpl w:val="583695BE"/>
    <w:styleLink w:val="Style12"/>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1" w15:restartNumberingAfterBreak="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5" w15:restartNumberingAfterBreak="0">
    <w:nsid w:val="3E755F67"/>
    <w:multiLevelType w:val="multilevel"/>
    <w:tmpl w:val="33AE199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val="0"/>
        <w:i w:val="0"/>
        <w:color w:val="auto"/>
        <w:sz w:val="20"/>
        <w:szCs w:val="20"/>
      </w:rPr>
    </w:lvl>
    <w:lvl w:ilvl="2">
      <w:start w:val="1"/>
      <w:numFmt w:val="decimal"/>
      <w:isLgl/>
      <w:lvlText w:val="%1.%2.%3."/>
      <w:lvlJc w:val="left"/>
      <w:pPr>
        <w:tabs>
          <w:tab w:val="num" w:pos="1997"/>
        </w:tabs>
        <w:ind w:left="1997" w:hanging="720"/>
      </w:pPr>
      <w:rPr>
        <w:rFonts w:ascii="Verdana" w:hAnsi="Verdana" w:hint="default"/>
        <w:b w:val="0"/>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6"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7"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8" w15:restartNumberingAfterBreak="0">
    <w:nsid w:val="42713452"/>
    <w:multiLevelType w:val="singleLevel"/>
    <w:tmpl w:val="3B8CC7EA"/>
    <w:name w:val="Tiret 1"/>
    <w:styleLink w:val="Style14"/>
    <w:lvl w:ilvl="0">
      <w:start w:val="1"/>
      <w:numFmt w:val="bullet"/>
      <w:lvlRestart w:val="0"/>
      <w:pStyle w:val="Tiret1"/>
      <w:lvlText w:val="–"/>
      <w:lvlJc w:val="left"/>
      <w:pPr>
        <w:tabs>
          <w:tab w:val="num" w:pos="1417"/>
        </w:tabs>
        <w:ind w:left="1417" w:hanging="567"/>
      </w:pPr>
    </w:lvl>
  </w:abstractNum>
  <w:abstractNum w:abstractNumId="19"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0" w15:restartNumberingAfterBreak="0">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1"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2"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24"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C791D07"/>
    <w:multiLevelType w:val="multilevel"/>
    <w:tmpl w:val="8C36548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6E8404D2"/>
    <w:multiLevelType w:val="multilevel"/>
    <w:tmpl w:val="116C9966"/>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9"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0"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1"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7BDC695C"/>
    <w:multiLevelType w:val="multilevel"/>
    <w:tmpl w:val="5964AB34"/>
    <w:styleLink w:val="chavka1"/>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BE71FE6"/>
    <w:multiLevelType w:val="hybridMultilevel"/>
    <w:tmpl w:val="D0D63EAE"/>
    <w:lvl w:ilvl="0" w:tplc="0402000B">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4"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25"/>
    <w:lvlOverride w:ilvl="0">
      <w:startOverride w:val="1"/>
    </w:lvlOverride>
  </w:num>
  <w:num w:numId="5">
    <w:abstractNumId w:val="18"/>
    <w:lvlOverride w:ilvl="0">
      <w:startOverride w:val="1"/>
    </w:lvlOverride>
  </w:num>
  <w:num w:numId="6">
    <w:abstractNumId w:val="25"/>
  </w:num>
  <w:num w:numId="7">
    <w:abstractNumId w:val="18"/>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17"/>
  </w:num>
  <w:num w:numId="12">
    <w:abstractNumId w:val="14"/>
  </w:num>
  <w:num w:numId="13">
    <w:abstractNumId w:val="34"/>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0"/>
  </w:num>
  <w:num w:numId="16">
    <w:abstractNumId w:val="22"/>
  </w:num>
  <w:num w:numId="17">
    <w:abstractNumId w:val="19"/>
  </w:num>
  <w:num w:numId="18">
    <w:abstractNumId w:val="21"/>
  </w:num>
  <w:num w:numId="19">
    <w:abstractNumId w:val="32"/>
  </w:num>
  <w:num w:numId="20">
    <w:abstractNumId w:val="1"/>
  </w:num>
  <w:num w:numId="21">
    <w:abstractNumId w:val="9"/>
  </w:num>
  <w:num w:numId="22">
    <w:abstractNumId w:val="12"/>
  </w:num>
  <w:num w:numId="23">
    <w:abstractNumId w:val="13"/>
  </w:num>
  <w:num w:numId="24">
    <w:abstractNumId w:val="26"/>
  </w:num>
  <w:num w:numId="25">
    <w:abstractNumId w:val="31"/>
  </w:num>
  <w:num w:numId="26">
    <w:abstractNumId w:val="16"/>
  </w:num>
  <w:num w:numId="27">
    <w:abstractNumId w:val="11"/>
  </w:num>
  <w:num w:numId="28">
    <w:abstractNumId w:val="24"/>
  </w:num>
  <w:num w:numId="29">
    <w:abstractNumId w:val="27"/>
  </w:num>
  <w:num w:numId="30">
    <w:abstractNumId w:val="29"/>
  </w:num>
  <w:num w:numId="31">
    <w:abstractNumId w:val="28"/>
  </w:num>
  <w:num w:numId="32">
    <w:abstractNumId w:val="5"/>
  </w:num>
  <w:num w:numId="33">
    <w:abstractNumId w:val="23"/>
  </w:num>
  <w:num w:numId="34">
    <w:abstractNumId w:val="33"/>
  </w:num>
  <w:num w:numId="35">
    <w:abstractNumId w:val="15"/>
  </w:num>
  <w:num w:numId="36">
    <w:abstractNumId w:val="20"/>
  </w:num>
  <w:num w:numId="37">
    <w:abstractNumId w:val="8"/>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gutterAtTop/>
  <w:hideSpellingErrors/>
  <w:hideGrammaticalErrors/>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95E"/>
    <w:rsid w:val="00000AAA"/>
    <w:rsid w:val="0000112C"/>
    <w:rsid w:val="00001B0A"/>
    <w:rsid w:val="00001D4E"/>
    <w:rsid w:val="00003743"/>
    <w:rsid w:val="000037B2"/>
    <w:rsid w:val="00004384"/>
    <w:rsid w:val="000049C7"/>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B13"/>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A7D"/>
    <w:rsid w:val="00041EF0"/>
    <w:rsid w:val="00043874"/>
    <w:rsid w:val="00045711"/>
    <w:rsid w:val="000458AF"/>
    <w:rsid w:val="000460CB"/>
    <w:rsid w:val="000462F1"/>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538"/>
    <w:rsid w:val="0008256F"/>
    <w:rsid w:val="00082E57"/>
    <w:rsid w:val="0008453D"/>
    <w:rsid w:val="00084EEF"/>
    <w:rsid w:val="000859F0"/>
    <w:rsid w:val="000864CF"/>
    <w:rsid w:val="000867ED"/>
    <w:rsid w:val="000868DB"/>
    <w:rsid w:val="00087150"/>
    <w:rsid w:val="0008728D"/>
    <w:rsid w:val="00087D2B"/>
    <w:rsid w:val="00090974"/>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B6"/>
    <w:rsid w:val="000A5FB2"/>
    <w:rsid w:val="000A6802"/>
    <w:rsid w:val="000A711A"/>
    <w:rsid w:val="000A73A6"/>
    <w:rsid w:val="000A766B"/>
    <w:rsid w:val="000B0079"/>
    <w:rsid w:val="000B0166"/>
    <w:rsid w:val="000B123D"/>
    <w:rsid w:val="000B1F43"/>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C7B3D"/>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39B4"/>
    <w:rsid w:val="000E495E"/>
    <w:rsid w:val="000E4C3A"/>
    <w:rsid w:val="000E6374"/>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4FAE"/>
    <w:rsid w:val="00115159"/>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89D"/>
    <w:rsid w:val="00132B04"/>
    <w:rsid w:val="001330F6"/>
    <w:rsid w:val="00133DD0"/>
    <w:rsid w:val="001343C8"/>
    <w:rsid w:val="00134996"/>
    <w:rsid w:val="00134D5B"/>
    <w:rsid w:val="00136336"/>
    <w:rsid w:val="00136695"/>
    <w:rsid w:val="00137183"/>
    <w:rsid w:val="001372A7"/>
    <w:rsid w:val="00137629"/>
    <w:rsid w:val="00137ED2"/>
    <w:rsid w:val="00140842"/>
    <w:rsid w:val="00140FF3"/>
    <w:rsid w:val="00141AC7"/>
    <w:rsid w:val="00141B19"/>
    <w:rsid w:val="00143158"/>
    <w:rsid w:val="0014390A"/>
    <w:rsid w:val="00143DA9"/>
    <w:rsid w:val="0014449B"/>
    <w:rsid w:val="00145007"/>
    <w:rsid w:val="00145128"/>
    <w:rsid w:val="00145A84"/>
    <w:rsid w:val="00146EED"/>
    <w:rsid w:val="00150945"/>
    <w:rsid w:val="00150BCD"/>
    <w:rsid w:val="00150EBB"/>
    <w:rsid w:val="00151E2C"/>
    <w:rsid w:val="00152E99"/>
    <w:rsid w:val="00155E34"/>
    <w:rsid w:val="00156517"/>
    <w:rsid w:val="00156962"/>
    <w:rsid w:val="00156A2F"/>
    <w:rsid w:val="00156A90"/>
    <w:rsid w:val="001570EC"/>
    <w:rsid w:val="0015736E"/>
    <w:rsid w:val="00157B68"/>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36FD"/>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2054"/>
    <w:rsid w:val="001E2094"/>
    <w:rsid w:val="001E2110"/>
    <w:rsid w:val="001E24CA"/>
    <w:rsid w:val="001E2F39"/>
    <w:rsid w:val="001E32EC"/>
    <w:rsid w:val="001E34C5"/>
    <w:rsid w:val="001E3AE6"/>
    <w:rsid w:val="001E4A0E"/>
    <w:rsid w:val="001E4FFC"/>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81E"/>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0F5D"/>
    <w:rsid w:val="002215D3"/>
    <w:rsid w:val="00221751"/>
    <w:rsid w:val="002218D0"/>
    <w:rsid w:val="0022269B"/>
    <w:rsid w:val="0022532E"/>
    <w:rsid w:val="002256E0"/>
    <w:rsid w:val="002266BE"/>
    <w:rsid w:val="00227ED3"/>
    <w:rsid w:val="00230246"/>
    <w:rsid w:val="00231402"/>
    <w:rsid w:val="00231810"/>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97D5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4FCC"/>
    <w:rsid w:val="002F52C7"/>
    <w:rsid w:val="002F53B5"/>
    <w:rsid w:val="002F6A22"/>
    <w:rsid w:val="002F7042"/>
    <w:rsid w:val="00300912"/>
    <w:rsid w:val="00300E25"/>
    <w:rsid w:val="00301192"/>
    <w:rsid w:val="00301775"/>
    <w:rsid w:val="00301E4D"/>
    <w:rsid w:val="0030238A"/>
    <w:rsid w:val="003026E1"/>
    <w:rsid w:val="00302776"/>
    <w:rsid w:val="00302BFF"/>
    <w:rsid w:val="00303D81"/>
    <w:rsid w:val="003042DC"/>
    <w:rsid w:val="00304642"/>
    <w:rsid w:val="00304E28"/>
    <w:rsid w:val="00305057"/>
    <w:rsid w:val="003053DF"/>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32F"/>
    <w:rsid w:val="00322A71"/>
    <w:rsid w:val="00322B21"/>
    <w:rsid w:val="00323277"/>
    <w:rsid w:val="003239E0"/>
    <w:rsid w:val="00324532"/>
    <w:rsid w:val="003247B7"/>
    <w:rsid w:val="00326EB5"/>
    <w:rsid w:val="003274BF"/>
    <w:rsid w:val="00327A1B"/>
    <w:rsid w:val="00330364"/>
    <w:rsid w:val="003311DB"/>
    <w:rsid w:val="003313AF"/>
    <w:rsid w:val="00331571"/>
    <w:rsid w:val="00331A06"/>
    <w:rsid w:val="00331F2D"/>
    <w:rsid w:val="00333023"/>
    <w:rsid w:val="003333CD"/>
    <w:rsid w:val="00334D0B"/>
    <w:rsid w:val="00335951"/>
    <w:rsid w:val="0033595E"/>
    <w:rsid w:val="00335A50"/>
    <w:rsid w:val="00335BDB"/>
    <w:rsid w:val="00336ADF"/>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47D71"/>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3C8"/>
    <w:rsid w:val="00375629"/>
    <w:rsid w:val="0037580D"/>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34A"/>
    <w:rsid w:val="003908B6"/>
    <w:rsid w:val="00390AE4"/>
    <w:rsid w:val="0039116D"/>
    <w:rsid w:val="003913A7"/>
    <w:rsid w:val="00391631"/>
    <w:rsid w:val="00391A3E"/>
    <w:rsid w:val="00393370"/>
    <w:rsid w:val="003934EE"/>
    <w:rsid w:val="00393B52"/>
    <w:rsid w:val="00395310"/>
    <w:rsid w:val="003956A2"/>
    <w:rsid w:val="003965CD"/>
    <w:rsid w:val="00396CB9"/>
    <w:rsid w:val="00397467"/>
    <w:rsid w:val="0039770A"/>
    <w:rsid w:val="003A0CD0"/>
    <w:rsid w:val="003A188A"/>
    <w:rsid w:val="003A1FBE"/>
    <w:rsid w:val="003A3117"/>
    <w:rsid w:val="003A3381"/>
    <w:rsid w:val="003A3581"/>
    <w:rsid w:val="003A3694"/>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2C3C"/>
    <w:rsid w:val="003C3F44"/>
    <w:rsid w:val="003C4EDE"/>
    <w:rsid w:val="003C5DDA"/>
    <w:rsid w:val="003C61B1"/>
    <w:rsid w:val="003C76AD"/>
    <w:rsid w:val="003D0AB5"/>
    <w:rsid w:val="003D13C9"/>
    <w:rsid w:val="003D181F"/>
    <w:rsid w:val="003D2DFE"/>
    <w:rsid w:val="003D3C8F"/>
    <w:rsid w:val="003D4087"/>
    <w:rsid w:val="003D5577"/>
    <w:rsid w:val="003D5D36"/>
    <w:rsid w:val="003D64AF"/>
    <w:rsid w:val="003D7DD5"/>
    <w:rsid w:val="003E083C"/>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B44"/>
    <w:rsid w:val="003F6CBB"/>
    <w:rsid w:val="003F7DCF"/>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11F4"/>
    <w:rsid w:val="004237B7"/>
    <w:rsid w:val="00423FB0"/>
    <w:rsid w:val="004254D1"/>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C5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367"/>
    <w:rsid w:val="00455F81"/>
    <w:rsid w:val="0045624B"/>
    <w:rsid w:val="00456926"/>
    <w:rsid w:val="00456C57"/>
    <w:rsid w:val="00457064"/>
    <w:rsid w:val="0045750B"/>
    <w:rsid w:val="00457768"/>
    <w:rsid w:val="00460D65"/>
    <w:rsid w:val="00461519"/>
    <w:rsid w:val="00461969"/>
    <w:rsid w:val="00461D58"/>
    <w:rsid w:val="004624EC"/>
    <w:rsid w:val="00462D3E"/>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496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02C"/>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35D6"/>
    <w:rsid w:val="004D40BC"/>
    <w:rsid w:val="004D45F5"/>
    <w:rsid w:val="004D4742"/>
    <w:rsid w:val="004D5537"/>
    <w:rsid w:val="004D6548"/>
    <w:rsid w:val="004D6884"/>
    <w:rsid w:val="004D7997"/>
    <w:rsid w:val="004E1C3C"/>
    <w:rsid w:val="004E2B58"/>
    <w:rsid w:val="004E2CC9"/>
    <w:rsid w:val="004E4256"/>
    <w:rsid w:val="004E47B1"/>
    <w:rsid w:val="004F0B1D"/>
    <w:rsid w:val="004F3691"/>
    <w:rsid w:val="004F39A0"/>
    <w:rsid w:val="004F4219"/>
    <w:rsid w:val="004F48B6"/>
    <w:rsid w:val="004F4B19"/>
    <w:rsid w:val="004F5140"/>
    <w:rsid w:val="004F59E9"/>
    <w:rsid w:val="004F5CD9"/>
    <w:rsid w:val="004F5E83"/>
    <w:rsid w:val="004F7B55"/>
    <w:rsid w:val="00501156"/>
    <w:rsid w:val="00501178"/>
    <w:rsid w:val="00501D40"/>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646E"/>
    <w:rsid w:val="00516F5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0C38"/>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062"/>
    <w:rsid w:val="005712AC"/>
    <w:rsid w:val="00571426"/>
    <w:rsid w:val="005715FB"/>
    <w:rsid w:val="00571888"/>
    <w:rsid w:val="00571902"/>
    <w:rsid w:val="00572458"/>
    <w:rsid w:val="0057308A"/>
    <w:rsid w:val="00573563"/>
    <w:rsid w:val="00574286"/>
    <w:rsid w:val="005750D4"/>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0F1F"/>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211D"/>
    <w:rsid w:val="00623034"/>
    <w:rsid w:val="00623670"/>
    <w:rsid w:val="00623CB5"/>
    <w:rsid w:val="00624034"/>
    <w:rsid w:val="00624109"/>
    <w:rsid w:val="006248C4"/>
    <w:rsid w:val="00624C8E"/>
    <w:rsid w:val="00624E75"/>
    <w:rsid w:val="00625ADC"/>
    <w:rsid w:val="00625EAA"/>
    <w:rsid w:val="0062606B"/>
    <w:rsid w:val="006262E4"/>
    <w:rsid w:val="006272D6"/>
    <w:rsid w:val="0062790C"/>
    <w:rsid w:val="00627D4D"/>
    <w:rsid w:val="00630B2C"/>
    <w:rsid w:val="00630E51"/>
    <w:rsid w:val="00631085"/>
    <w:rsid w:val="00631568"/>
    <w:rsid w:val="006317A3"/>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2F2B"/>
    <w:rsid w:val="006630AC"/>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7B8"/>
    <w:rsid w:val="00686CB6"/>
    <w:rsid w:val="00687C9C"/>
    <w:rsid w:val="00691501"/>
    <w:rsid w:val="00691D99"/>
    <w:rsid w:val="00691E2D"/>
    <w:rsid w:val="00692677"/>
    <w:rsid w:val="00693546"/>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1AB3"/>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7BE"/>
    <w:rsid w:val="006D37E6"/>
    <w:rsid w:val="006D432D"/>
    <w:rsid w:val="006D498A"/>
    <w:rsid w:val="006D5782"/>
    <w:rsid w:val="006D5CB2"/>
    <w:rsid w:val="006D5CCC"/>
    <w:rsid w:val="006D78CC"/>
    <w:rsid w:val="006D7C51"/>
    <w:rsid w:val="006D7C90"/>
    <w:rsid w:val="006E2468"/>
    <w:rsid w:val="006E297C"/>
    <w:rsid w:val="006E3320"/>
    <w:rsid w:val="006E35CA"/>
    <w:rsid w:val="006E3642"/>
    <w:rsid w:val="006E3C6D"/>
    <w:rsid w:val="006E45C0"/>
    <w:rsid w:val="006E5685"/>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36E"/>
    <w:rsid w:val="006F75AC"/>
    <w:rsid w:val="00700C8E"/>
    <w:rsid w:val="00702494"/>
    <w:rsid w:val="00702770"/>
    <w:rsid w:val="00702E12"/>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539"/>
    <w:rsid w:val="0071299C"/>
    <w:rsid w:val="007134C0"/>
    <w:rsid w:val="00713EEC"/>
    <w:rsid w:val="00714B84"/>
    <w:rsid w:val="007153E3"/>
    <w:rsid w:val="00715D84"/>
    <w:rsid w:val="00716354"/>
    <w:rsid w:val="0071698F"/>
    <w:rsid w:val="007174E3"/>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36679"/>
    <w:rsid w:val="007405F4"/>
    <w:rsid w:val="00740A33"/>
    <w:rsid w:val="007431CE"/>
    <w:rsid w:val="00743A94"/>
    <w:rsid w:val="00743C21"/>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56B"/>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149"/>
    <w:rsid w:val="00791403"/>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54AB"/>
    <w:rsid w:val="007E556F"/>
    <w:rsid w:val="007E5C8D"/>
    <w:rsid w:val="007E60F8"/>
    <w:rsid w:val="007E64B3"/>
    <w:rsid w:val="007E6EDD"/>
    <w:rsid w:val="007F01C6"/>
    <w:rsid w:val="007F0896"/>
    <w:rsid w:val="007F1832"/>
    <w:rsid w:val="007F1BED"/>
    <w:rsid w:val="007F2328"/>
    <w:rsid w:val="007F4259"/>
    <w:rsid w:val="007F44CB"/>
    <w:rsid w:val="007F4587"/>
    <w:rsid w:val="007F6AC2"/>
    <w:rsid w:val="007F763D"/>
    <w:rsid w:val="007F7753"/>
    <w:rsid w:val="007F79D3"/>
    <w:rsid w:val="00800033"/>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F35"/>
    <w:rsid w:val="00833A78"/>
    <w:rsid w:val="00833D1C"/>
    <w:rsid w:val="0083436C"/>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57C88"/>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6C55"/>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2B"/>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278"/>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1E80"/>
    <w:rsid w:val="008F245C"/>
    <w:rsid w:val="008F2977"/>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548F"/>
    <w:rsid w:val="00985AA4"/>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69C8"/>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861"/>
    <w:rsid w:val="009C6CD2"/>
    <w:rsid w:val="009C7F00"/>
    <w:rsid w:val="009D0256"/>
    <w:rsid w:val="009D2082"/>
    <w:rsid w:val="009D613B"/>
    <w:rsid w:val="009D6939"/>
    <w:rsid w:val="009D7080"/>
    <w:rsid w:val="009E06CD"/>
    <w:rsid w:val="009E0EE0"/>
    <w:rsid w:val="009E1ABF"/>
    <w:rsid w:val="009E1DC7"/>
    <w:rsid w:val="009E2468"/>
    <w:rsid w:val="009E2C07"/>
    <w:rsid w:val="009E2F78"/>
    <w:rsid w:val="009E4077"/>
    <w:rsid w:val="009E4A18"/>
    <w:rsid w:val="009E4D2D"/>
    <w:rsid w:val="009E4DD3"/>
    <w:rsid w:val="009E5308"/>
    <w:rsid w:val="009E561F"/>
    <w:rsid w:val="009E59EA"/>
    <w:rsid w:val="009E5D16"/>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17A6A"/>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71B"/>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3F57"/>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4C1D"/>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8F4"/>
    <w:rsid w:val="00A91EFD"/>
    <w:rsid w:val="00A92404"/>
    <w:rsid w:val="00A92BE9"/>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4D0"/>
    <w:rsid w:val="00AF4BDA"/>
    <w:rsid w:val="00AF5B17"/>
    <w:rsid w:val="00AF5BD1"/>
    <w:rsid w:val="00AF7983"/>
    <w:rsid w:val="00AF79B9"/>
    <w:rsid w:val="00B003D2"/>
    <w:rsid w:val="00B00B37"/>
    <w:rsid w:val="00B011EC"/>
    <w:rsid w:val="00B01747"/>
    <w:rsid w:val="00B0194F"/>
    <w:rsid w:val="00B01A73"/>
    <w:rsid w:val="00B0203C"/>
    <w:rsid w:val="00B03DAB"/>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B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1444"/>
    <w:rsid w:val="00B436ED"/>
    <w:rsid w:val="00B43B11"/>
    <w:rsid w:val="00B44CDB"/>
    <w:rsid w:val="00B44CE8"/>
    <w:rsid w:val="00B457A5"/>
    <w:rsid w:val="00B4606D"/>
    <w:rsid w:val="00B470F8"/>
    <w:rsid w:val="00B5035C"/>
    <w:rsid w:val="00B50A40"/>
    <w:rsid w:val="00B50CD4"/>
    <w:rsid w:val="00B50D7B"/>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00A3"/>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094"/>
    <w:rsid w:val="00BE2218"/>
    <w:rsid w:val="00BE23AE"/>
    <w:rsid w:val="00BE24E7"/>
    <w:rsid w:val="00BE294B"/>
    <w:rsid w:val="00BE32B7"/>
    <w:rsid w:val="00BE38A5"/>
    <w:rsid w:val="00BE3D83"/>
    <w:rsid w:val="00BE3F15"/>
    <w:rsid w:val="00BE451B"/>
    <w:rsid w:val="00BE4C13"/>
    <w:rsid w:val="00BE4E35"/>
    <w:rsid w:val="00BE5476"/>
    <w:rsid w:val="00BE580A"/>
    <w:rsid w:val="00BE64A6"/>
    <w:rsid w:val="00BE7CC1"/>
    <w:rsid w:val="00BF074A"/>
    <w:rsid w:val="00BF1758"/>
    <w:rsid w:val="00BF2859"/>
    <w:rsid w:val="00BF2BBF"/>
    <w:rsid w:val="00BF34B7"/>
    <w:rsid w:val="00BF409B"/>
    <w:rsid w:val="00BF4354"/>
    <w:rsid w:val="00BF4804"/>
    <w:rsid w:val="00BF5B1B"/>
    <w:rsid w:val="00BF5F08"/>
    <w:rsid w:val="00BF6271"/>
    <w:rsid w:val="00BF67BE"/>
    <w:rsid w:val="00BF70EC"/>
    <w:rsid w:val="00BF7240"/>
    <w:rsid w:val="00BF7378"/>
    <w:rsid w:val="00BF77C8"/>
    <w:rsid w:val="00BF798B"/>
    <w:rsid w:val="00BF7D8E"/>
    <w:rsid w:val="00C02164"/>
    <w:rsid w:val="00C02DFB"/>
    <w:rsid w:val="00C03B65"/>
    <w:rsid w:val="00C04011"/>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824"/>
    <w:rsid w:val="00C22D10"/>
    <w:rsid w:val="00C23C1C"/>
    <w:rsid w:val="00C247D5"/>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361BF"/>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0BC"/>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0C6"/>
    <w:rsid w:val="00C81F82"/>
    <w:rsid w:val="00C83E62"/>
    <w:rsid w:val="00C842B6"/>
    <w:rsid w:val="00C84490"/>
    <w:rsid w:val="00C84B49"/>
    <w:rsid w:val="00C84E05"/>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89B"/>
    <w:rsid w:val="00CE1A43"/>
    <w:rsid w:val="00CE1E02"/>
    <w:rsid w:val="00CE2EAB"/>
    <w:rsid w:val="00CE2EC4"/>
    <w:rsid w:val="00CE3B42"/>
    <w:rsid w:val="00CE3FED"/>
    <w:rsid w:val="00CE457E"/>
    <w:rsid w:val="00CE4C65"/>
    <w:rsid w:val="00CE4F33"/>
    <w:rsid w:val="00CE5456"/>
    <w:rsid w:val="00CE5969"/>
    <w:rsid w:val="00CE5B66"/>
    <w:rsid w:val="00CE6EC8"/>
    <w:rsid w:val="00CE79BF"/>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07FA5"/>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68E"/>
    <w:rsid w:val="00D33AD5"/>
    <w:rsid w:val="00D34452"/>
    <w:rsid w:val="00D34540"/>
    <w:rsid w:val="00D354F3"/>
    <w:rsid w:val="00D35671"/>
    <w:rsid w:val="00D360BA"/>
    <w:rsid w:val="00D36DD9"/>
    <w:rsid w:val="00D40B45"/>
    <w:rsid w:val="00D40B78"/>
    <w:rsid w:val="00D42843"/>
    <w:rsid w:val="00D428F1"/>
    <w:rsid w:val="00D42E9B"/>
    <w:rsid w:val="00D43160"/>
    <w:rsid w:val="00D43202"/>
    <w:rsid w:val="00D43583"/>
    <w:rsid w:val="00D43813"/>
    <w:rsid w:val="00D45622"/>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2203"/>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2CD5"/>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50C2"/>
    <w:rsid w:val="00DD6B77"/>
    <w:rsid w:val="00DD7322"/>
    <w:rsid w:val="00DD7C4E"/>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40491"/>
    <w:rsid w:val="00E41113"/>
    <w:rsid w:val="00E41391"/>
    <w:rsid w:val="00E41669"/>
    <w:rsid w:val="00E420BB"/>
    <w:rsid w:val="00E42ECA"/>
    <w:rsid w:val="00E42F28"/>
    <w:rsid w:val="00E43414"/>
    <w:rsid w:val="00E44D12"/>
    <w:rsid w:val="00E471A1"/>
    <w:rsid w:val="00E474CD"/>
    <w:rsid w:val="00E47B91"/>
    <w:rsid w:val="00E47F44"/>
    <w:rsid w:val="00E500E7"/>
    <w:rsid w:val="00E504F5"/>
    <w:rsid w:val="00E509F9"/>
    <w:rsid w:val="00E5364C"/>
    <w:rsid w:val="00E54495"/>
    <w:rsid w:val="00E578A9"/>
    <w:rsid w:val="00E57DE2"/>
    <w:rsid w:val="00E60617"/>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060B"/>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0C9A"/>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6D65"/>
    <w:rsid w:val="00EB75A0"/>
    <w:rsid w:val="00EB7F45"/>
    <w:rsid w:val="00EC04F3"/>
    <w:rsid w:val="00EC0D2A"/>
    <w:rsid w:val="00EC0FBD"/>
    <w:rsid w:val="00EC1EBC"/>
    <w:rsid w:val="00EC2561"/>
    <w:rsid w:val="00EC31C5"/>
    <w:rsid w:val="00EC4AA9"/>
    <w:rsid w:val="00EC4B7F"/>
    <w:rsid w:val="00EC5436"/>
    <w:rsid w:val="00EC61B4"/>
    <w:rsid w:val="00EC708E"/>
    <w:rsid w:val="00EC755F"/>
    <w:rsid w:val="00EC774C"/>
    <w:rsid w:val="00EC7952"/>
    <w:rsid w:val="00EC7BA7"/>
    <w:rsid w:val="00ED0185"/>
    <w:rsid w:val="00ED0232"/>
    <w:rsid w:val="00ED1FD9"/>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1E0"/>
    <w:rsid w:val="00F41A0F"/>
    <w:rsid w:val="00F41FEF"/>
    <w:rsid w:val="00F42BB3"/>
    <w:rsid w:val="00F42C07"/>
    <w:rsid w:val="00F438EF"/>
    <w:rsid w:val="00F4393C"/>
    <w:rsid w:val="00F44719"/>
    <w:rsid w:val="00F44AAC"/>
    <w:rsid w:val="00F44DEF"/>
    <w:rsid w:val="00F45055"/>
    <w:rsid w:val="00F45B63"/>
    <w:rsid w:val="00F45CA7"/>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80B60"/>
    <w:rsid w:val="00F81030"/>
    <w:rsid w:val="00F81574"/>
    <w:rsid w:val="00F81F9C"/>
    <w:rsid w:val="00F821F8"/>
    <w:rsid w:val="00F82F54"/>
    <w:rsid w:val="00F82F7C"/>
    <w:rsid w:val="00F8387C"/>
    <w:rsid w:val="00F83E01"/>
    <w:rsid w:val="00F85277"/>
    <w:rsid w:val="00F86301"/>
    <w:rsid w:val="00F87425"/>
    <w:rsid w:val="00F876CA"/>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5758"/>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726237F"/>
  <w15:docId w15:val="{464F86F7-26E6-4B4F-8A28-240E0B3D3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aliases w:val="List1"/>
    <w:basedOn w:val="Normal"/>
    <w:link w:val="ListParagraphChar"/>
    <w:uiPriority w:val="34"/>
    <w:qFormat/>
    <w:rsid w:val="00C24864"/>
    <w:pPr>
      <w:ind w:left="720"/>
      <w:contextualSpacing/>
    </w:pPr>
  </w:style>
  <w:style w:type="character" w:styleId="Hyperlink">
    <w:name w:val="Hyperlink"/>
    <w:uiPriority w:val="99"/>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9"/>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aliases w:val="List1 Char"/>
    <w:link w:val="ListParagraph"/>
    <w:uiPriority w:val="34"/>
    <w:qFormat/>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uiPriority w:val="9"/>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uiPriority w:val="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style>
  <w:style w:type="numbering" w:customStyle="1" w:styleId="ImportedStyle4">
    <w:name w:val="Imported Style 4"/>
    <w:rsid w:val="007B0D3F"/>
    <w:pPr>
      <w:numPr>
        <w:numId w:val="20"/>
      </w:numPr>
    </w:pPr>
  </w:style>
  <w:style w:type="numbering" w:customStyle="1" w:styleId="ImportedStyle5">
    <w:name w:val="Imported Style 5"/>
    <w:rsid w:val="007B0D3F"/>
    <w:pPr>
      <w:numPr>
        <w:numId w:val="21"/>
      </w:numPr>
    </w:pPr>
  </w:style>
  <w:style w:type="numbering" w:customStyle="1" w:styleId="ImportedStyle9">
    <w:name w:val="Imported Style 9"/>
    <w:rsid w:val="007B0D3F"/>
    <w:pPr>
      <w:numPr>
        <w:numId w:val="22"/>
      </w:numPr>
    </w:pPr>
  </w:style>
  <w:style w:type="numbering" w:customStyle="1" w:styleId="ImportedStyle10">
    <w:name w:val="Imported Style 10"/>
    <w:rsid w:val="007B0D3F"/>
    <w:pPr>
      <w:numPr>
        <w:numId w:val="23"/>
      </w:numPr>
    </w:pPr>
  </w:style>
  <w:style w:type="numbering" w:customStyle="1" w:styleId="ImportedStyle100">
    <w:name w:val="Imported Style 1.0"/>
    <w:rsid w:val="007B0D3F"/>
    <w:pPr>
      <w:numPr>
        <w:numId w:val="24"/>
      </w:numPr>
    </w:pPr>
  </w:style>
  <w:style w:type="numbering" w:customStyle="1" w:styleId="ImportedStyle8">
    <w:name w:val="Imported Style 8"/>
    <w:rsid w:val="007B0D3F"/>
    <w:pPr>
      <w:numPr>
        <w:numId w:val="25"/>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 w:type="numbering" w:customStyle="1" w:styleId="NoList2">
    <w:name w:val="No List2"/>
    <w:next w:val="NoList"/>
    <w:uiPriority w:val="99"/>
    <w:semiHidden/>
    <w:unhideWhenUsed/>
    <w:rsid w:val="000A6802"/>
  </w:style>
  <w:style w:type="numbering" w:customStyle="1" w:styleId="NoList12">
    <w:name w:val="No List12"/>
    <w:next w:val="NoList"/>
    <w:uiPriority w:val="99"/>
    <w:semiHidden/>
    <w:unhideWhenUsed/>
    <w:rsid w:val="000A6802"/>
  </w:style>
  <w:style w:type="numbering" w:customStyle="1" w:styleId="NoList112">
    <w:name w:val="No List112"/>
    <w:next w:val="NoList"/>
    <w:uiPriority w:val="99"/>
    <w:semiHidden/>
    <w:unhideWhenUsed/>
    <w:rsid w:val="000A6802"/>
  </w:style>
  <w:style w:type="numbering" w:customStyle="1" w:styleId="NoList1111">
    <w:name w:val="No List1111"/>
    <w:next w:val="NoList"/>
    <w:uiPriority w:val="99"/>
    <w:semiHidden/>
    <w:unhideWhenUsed/>
    <w:rsid w:val="000A6802"/>
  </w:style>
  <w:style w:type="table" w:customStyle="1" w:styleId="TableGrid12">
    <w:name w:val="Table Grid12"/>
    <w:basedOn w:val="TableNormal"/>
    <w:next w:val="TableGrid"/>
    <w:rsid w:val="000A6802"/>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uiPriority w:val="99"/>
    <w:rsid w:val="000A6802"/>
    <w:pPr>
      <w:numPr>
        <w:numId w:val="15"/>
      </w:numPr>
    </w:pPr>
  </w:style>
  <w:style w:type="paragraph" w:customStyle="1" w:styleId="subpardislink">
    <w:name w:val="subpardislink"/>
    <w:basedOn w:val="Normal"/>
    <w:rsid w:val="000A6802"/>
    <w:pPr>
      <w:spacing w:before="100" w:beforeAutospacing="1" w:after="100" w:afterAutospacing="1"/>
      <w:ind w:left="-165"/>
    </w:pPr>
    <w:rPr>
      <w:rFonts w:ascii="Times New Roman" w:hAnsi="Times New Roman"/>
      <w:lang w:val="bg-BG" w:eastAsia="bg-BG"/>
    </w:rPr>
  </w:style>
  <w:style w:type="character" w:styleId="EndnoteReference">
    <w:name w:val="endnote reference"/>
    <w:basedOn w:val="DefaultParagraphFont"/>
    <w:uiPriority w:val="99"/>
    <w:semiHidden/>
    <w:unhideWhenUsed/>
    <w:rsid w:val="000A6802"/>
    <w:rPr>
      <w:vertAlign w:val="superscript"/>
    </w:rPr>
  </w:style>
  <w:style w:type="character" w:customStyle="1" w:styleId="ala53">
    <w:name w:val="al_a53"/>
    <w:rsid w:val="000A6802"/>
    <w:rPr>
      <w:rFonts w:cs="Times New Roman"/>
    </w:rPr>
  </w:style>
  <w:style w:type="paragraph" w:customStyle="1" w:styleId="todo">
    <w:name w:val="todo"/>
    <w:basedOn w:val="Normal"/>
    <w:rsid w:val="000A680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0A6802"/>
    <w:pPr>
      <w:spacing w:before="100" w:beforeAutospacing="1" w:after="100" w:afterAutospacing="1"/>
    </w:pPr>
    <w:rPr>
      <w:rFonts w:ascii="Times New Roman" w:hAnsi="Times New Roman"/>
      <w:lang w:val="bg-BG" w:eastAsia="bg-BG"/>
    </w:rPr>
  </w:style>
  <w:style w:type="character" w:customStyle="1" w:styleId="ala50">
    <w:name w:val="al_a50"/>
    <w:rsid w:val="000A6802"/>
    <w:rPr>
      <w:rFonts w:cs="Times New Roman"/>
    </w:rPr>
  </w:style>
  <w:style w:type="numbering" w:customStyle="1" w:styleId="NoList3">
    <w:name w:val="No List3"/>
    <w:next w:val="NoList"/>
    <w:uiPriority w:val="99"/>
    <w:semiHidden/>
    <w:unhideWhenUsed/>
    <w:rsid w:val="004D35D6"/>
  </w:style>
  <w:style w:type="numbering" w:customStyle="1" w:styleId="NoList13">
    <w:name w:val="No List13"/>
    <w:next w:val="NoList"/>
    <w:uiPriority w:val="99"/>
    <w:semiHidden/>
    <w:unhideWhenUsed/>
    <w:rsid w:val="004D35D6"/>
  </w:style>
  <w:style w:type="numbering" w:customStyle="1" w:styleId="NoList113">
    <w:name w:val="No List113"/>
    <w:next w:val="NoList"/>
    <w:uiPriority w:val="99"/>
    <w:semiHidden/>
    <w:unhideWhenUsed/>
    <w:rsid w:val="004D35D6"/>
  </w:style>
  <w:style w:type="numbering" w:customStyle="1" w:styleId="NoList1112">
    <w:name w:val="No List1112"/>
    <w:next w:val="NoList"/>
    <w:uiPriority w:val="99"/>
    <w:semiHidden/>
    <w:unhideWhenUsed/>
    <w:rsid w:val="004D35D6"/>
  </w:style>
  <w:style w:type="numbering" w:customStyle="1" w:styleId="NoList11111">
    <w:name w:val="No List11111"/>
    <w:next w:val="NoList"/>
    <w:uiPriority w:val="99"/>
    <w:semiHidden/>
    <w:unhideWhenUsed/>
    <w:rsid w:val="004D35D6"/>
  </w:style>
  <w:style w:type="numbering" w:customStyle="1" w:styleId="Style14">
    <w:name w:val="Style14"/>
    <w:uiPriority w:val="99"/>
    <w:rsid w:val="004D35D6"/>
    <w:pPr>
      <w:numPr>
        <w:numId w:val="7"/>
      </w:numPr>
    </w:pPr>
  </w:style>
  <w:style w:type="numbering" w:customStyle="1" w:styleId="chavka1">
    <w:name w:val="chavka1"/>
    <w:rsid w:val="004D35D6"/>
    <w:pPr>
      <w:numPr>
        <w:numId w:val="19"/>
      </w:numPr>
    </w:pPr>
  </w:style>
  <w:style w:type="numbering" w:customStyle="1" w:styleId="NoList4">
    <w:name w:val="No List4"/>
    <w:next w:val="NoList"/>
    <w:uiPriority w:val="99"/>
    <w:semiHidden/>
    <w:unhideWhenUsed/>
    <w:rsid w:val="009E4D2D"/>
  </w:style>
  <w:style w:type="numbering" w:customStyle="1" w:styleId="NoList14">
    <w:name w:val="No List14"/>
    <w:next w:val="NoList"/>
    <w:uiPriority w:val="99"/>
    <w:semiHidden/>
    <w:unhideWhenUsed/>
    <w:rsid w:val="009E4D2D"/>
  </w:style>
  <w:style w:type="numbering" w:customStyle="1" w:styleId="NoList114">
    <w:name w:val="No List114"/>
    <w:next w:val="NoList"/>
    <w:uiPriority w:val="99"/>
    <w:semiHidden/>
    <w:unhideWhenUsed/>
    <w:rsid w:val="009E4D2D"/>
  </w:style>
  <w:style w:type="numbering" w:customStyle="1" w:styleId="NoList1113">
    <w:name w:val="No List1113"/>
    <w:next w:val="NoList"/>
    <w:uiPriority w:val="99"/>
    <w:semiHidden/>
    <w:unhideWhenUsed/>
    <w:rsid w:val="009E4D2D"/>
  </w:style>
  <w:style w:type="numbering" w:customStyle="1" w:styleId="NoList11112">
    <w:name w:val="No List11112"/>
    <w:next w:val="NoList"/>
    <w:uiPriority w:val="99"/>
    <w:semiHidden/>
    <w:unhideWhenUsed/>
    <w:rsid w:val="009E4D2D"/>
  </w:style>
  <w:style w:type="numbering" w:customStyle="1" w:styleId="Style15">
    <w:name w:val="Style15"/>
    <w:uiPriority w:val="99"/>
    <w:rsid w:val="009E4D2D"/>
  </w:style>
  <w:style w:type="numbering" w:customStyle="1" w:styleId="chavka2">
    <w:name w:val="chavka2"/>
    <w:rsid w:val="009E4D2D"/>
  </w:style>
  <w:style w:type="paragraph" w:customStyle="1" w:styleId="xl63">
    <w:name w:val="xl63"/>
    <w:basedOn w:val="Normal"/>
    <w:rsid w:val="009E4D2D"/>
    <w:pPr>
      <w:shd w:val="clear" w:color="000000" w:fill="FFFFFF"/>
      <w:spacing w:before="100" w:beforeAutospacing="1" w:after="100" w:afterAutospacing="1"/>
    </w:pPr>
    <w:rPr>
      <w:rFonts w:ascii="Times New Roman" w:hAnsi="Times New Roman"/>
      <w:lang w:val="bg-BG" w:eastAsia="bg-BG"/>
    </w:rPr>
  </w:style>
  <w:style w:type="paragraph" w:customStyle="1" w:styleId="xl64">
    <w:name w:val="xl64"/>
    <w:basedOn w:val="Normal"/>
    <w:rsid w:val="009E4D2D"/>
    <w:pPr>
      <w:spacing w:before="100" w:beforeAutospacing="1" w:after="100" w:afterAutospacing="1"/>
    </w:pPr>
    <w:rPr>
      <w:rFonts w:ascii="Times New Roman" w:hAnsi="Times New Roman"/>
      <w:lang w:val="bg-BG" w:eastAsia="bg-BG"/>
    </w:rPr>
  </w:style>
  <w:style w:type="paragraph" w:customStyle="1" w:styleId="xl65">
    <w:name w:val="xl65"/>
    <w:basedOn w:val="Normal"/>
    <w:rsid w:val="009E4D2D"/>
    <w:pPr>
      <w:pBdr>
        <w:top w:val="single" w:sz="4" w:space="0" w:color="000000"/>
        <w:left w:val="single" w:sz="4" w:space="0" w:color="000000"/>
        <w:bottom w:val="single" w:sz="4" w:space="0" w:color="000000"/>
        <w:right w:val="single" w:sz="4" w:space="0" w:color="000000"/>
      </w:pBdr>
      <w:shd w:val="clear" w:color="000000" w:fill="F2F2F2"/>
      <w:spacing w:before="100" w:beforeAutospacing="1" w:after="100" w:afterAutospacing="1"/>
      <w:jc w:val="center"/>
      <w:textAlignment w:val="center"/>
    </w:pPr>
    <w:rPr>
      <w:rFonts w:ascii="Times New Roman" w:hAnsi="Times New Roman"/>
      <w:b/>
      <w:bCs/>
      <w:sz w:val="20"/>
      <w:szCs w:val="20"/>
      <w:lang w:val="bg-BG" w:eastAsia="bg-BG"/>
    </w:rPr>
  </w:style>
  <w:style w:type="paragraph" w:customStyle="1" w:styleId="xl66">
    <w:name w:val="xl66"/>
    <w:basedOn w:val="Normal"/>
    <w:rsid w:val="009E4D2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imes New Roman" w:hAnsi="Times New Roman"/>
      <w:sz w:val="20"/>
      <w:szCs w:val="20"/>
      <w:lang w:val="bg-BG" w:eastAsia="bg-BG"/>
    </w:rPr>
  </w:style>
  <w:style w:type="paragraph" w:customStyle="1" w:styleId="xl67">
    <w:name w:val="xl67"/>
    <w:basedOn w:val="Normal"/>
    <w:rsid w:val="009E4D2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center"/>
    </w:pPr>
    <w:rPr>
      <w:rFonts w:ascii="Times New Roman" w:hAnsi="Times New Roman"/>
      <w:sz w:val="20"/>
      <w:szCs w:val="20"/>
      <w:lang w:val="bg-BG" w:eastAsia="bg-BG"/>
    </w:rPr>
  </w:style>
  <w:style w:type="paragraph" w:customStyle="1" w:styleId="xl68">
    <w:name w:val="xl68"/>
    <w:basedOn w:val="Normal"/>
    <w:rsid w:val="009E4D2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center"/>
    </w:pPr>
    <w:rPr>
      <w:rFonts w:ascii="Times New Roman" w:hAnsi="Times New Roman"/>
      <w:sz w:val="20"/>
      <w:szCs w:val="20"/>
      <w:lang w:val="bg-BG" w:eastAsia="bg-BG"/>
    </w:rPr>
  </w:style>
  <w:style w:type="paragraph" w:customStyle="1" w:styleId="xl69">
    <w:name w:val="xl69"/>
    <w:basedOn w:val="Normal"/>
    <w:rsid w:val="009E4D2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Times New Roman" w:hAnsi="Times New Roman"/>
      <w:sz w:val="20"/>
      <w:szCs w:val="20"/>
      <w:lang w:val="bg-BG" w:eastAsia="bg-BG"/>
    </w:rPr>
  </w:style>
  <w:style w:type="paragraph" w:customStyle="1" w:styleId="xl70">
    <w:name w:val="xl70"/>
    <w:basedOn w:val="Normal"/>
    <w:rsid w:val="009E4D2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both"/>
      <w:textAlignment w:val="center"/>
    </w:pPr>
    <w:rPr>
      <w:rFonts w:ascii="Times New Roman" w:hAnsi="Times New Roman"/>
      <w:sz w:val="20"/>
      <w:szCs w:val="20"/>
      <w:lang w:val="bg-BG" w:eastAsia="bg-BG"/>
    </w:rPr>
  </w:style>
  <w:style w:type="paragraph" w:customStyle="1" w:styleId="xl71">
    <w:name w:val="xl71"/>
    <w:basedOn w:val="Normal"/>
    <w:rsid w:val="009E4D2D"/>
    <w:pPr>
      <w:pBdr>
        <w:top w:val="single" w:sz="4" w:space="0" w:color="000000"/>
        <w:left w:val="single" w:sz="4" w:space="0" w:color="000000"/>
        <w:right w:val="single" w:sz="4" w:space="0" w:color="000000"/>
      </w:pBdr>
      <w:spacing w:before="100" w:beforeAutospacing="1" w:after="100" w:afterAutospacing="1"/>
      <w:textAlignment w:val="center"/>
    </w:pPr>
    <w:rPr>
      <w:rFonts w:ascii="Times New Roman" w:hAnsi="Times New Roman"/>
      <w:sz w:val="20"/>
      <w:szCs w:val="20"/>
      <w:lang w:val="bg-BG" w:eastAsia="bg-BG"/>
    </w:rPr>
  </w:style>
  <w:style w:type="paragraph" w:customStyle="1" w:styleId="xl72">
    <w:name w:val="xl72"/>
    <w:basedOn w:val="Normal"/>
    <w:rsid w:val="009E4D2D"/>
    <w:pPr>
      <w:pBdr>
        <w:top w:val="single" w:sz="4" w:space="0" w:color="000000"/>
        <w:left w:val="single" w:sz="4" w:space="0" w:color="000000"/>
        <w:right w:val="single" w:sz="4" w:space="0" w:color="000000"/>
      </w:pBdr>
      <w:spacing w:before="100" w:beforeAutospacing="1" w:after="100" w:afterAutospacing="1"/>
      <w:jc w:val="both"/>
      <w:textAlignment w:val="center"/>
    </w:pPr>
    <w:rPr>
      <w:rFonts w:ascii="Times New Roman" w:hAnsi="Times New Roman"/>
      <w:sz w:val="20"/>
      <w:szCs w:val="20"/>
      <w:lang w:val="bg-BG" w:eastAsia="bg-BG"/>
    </w:rPr>
  </w:style>
  <w:style w:type="paragraph" w:customStyle="1" w:styleId="xl73">
    <w:name w:val="xl73"/>
    <w:basedOn w:val="Normal"/>
    <w:rsid w:val="009E4D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770588399">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purl.org/dc/elements/1.1/"/>
    <ds:schemaRef ds:uri="http://purl.org/dc/terms/"/>
    <ds:schemaRef ds:uri="http://www.w3.org/XML/1998/namespace"/>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9686D247-820B-44B0-8FFB-B2C460DA3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75</Pages>
  <Words>21348</Words>
  <Characters>121686</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142749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5</cp:revision>
  <cp:lastPrinted>2018-01-29T08:56:00Z</cp:lastPrinted>
  <dcterms:created xsi:type="dcterms:W3CDTF">2019-04-15T11:26:00Z</dcterms:created>
  <dcterms:modified xsi:type="dcterms:W3CDTF">2019-06-10T07:45:00Z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